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C1CC" w14:textId="3E25E92B" w:rsidR="00A55B68" w:rsidRDefault="00E855E2">
      <w:pPr>
        <w:pStyle w:val="Tytu"/>
        <w:rPr>
          <w:lang w:val="pl-PL"/>
        </w:rPr>
      </w:pPr>
      <w:r>
        <w:rPr>
          <w:rFonts w:asciiTheme="minorHAnsi" w:hAnsiTheme="minorHAnsi"/>
          <w:lang w:val="pl-PL"/>
        </w:rPr>
        <w:t>PP</w:t>
      </w:r>
      <w:r w:rsidR="00E868B4">
        <w:rPr>
          <w:rFonts w:asciiTheme="minorHAnsi" w:hAnsiTheme="minorHAnsi"/>
          <w:lang w:val="pl-PL"/>
        </w:rPr>
        <w:t>/</w:t>
      </w:r>
      <w:r>
        <w:rPr>
          <w:rFonts w:asciiTheme="minorHAnsi" w:hAnsiTheme="minorHAnsi"/>
          <w:lang w:val="pl-PL"/>
        </w:rPr>
        <w:t>7-2</w:t>
      </w:r>
      <w:r w:rsidR="00E868B4">
        <w:rPr>
          <w:rFonts w:asciiTheme="minorHAnsi" w:hAnsiTheme="minorHAnsi"/>
          <w:lang w:val="pl-PL"/>
        </w:rPr>
        <w:t>/202</w:t>
      </w:r>
      <w:r w:rsidR="00A71403">
        <w:rPr>
          <w:rFonts w:asciiTheme="minorHAnsi" w:hAnsiTheme="minorHAnsi"/>
          <w:lang w:val="pl-PL"/>
        </w:rPr>
        <w:t>5</w:t>
      </w:r>
    </w:p>
    <w:p w14:paraId="11F49743" w14:textId="77777777" w:rsidR="00A55B68" w:rsidRDefault="00A55B68">
      <w:pPr>
        <w:jc w:val="both"/>
        <w:rPr>
          <w:sz w:val="16"/>
          <w:szCs w:val="16"/>
          <w:lang w:val="pl-PL"/>
        </w:rPr>
      </w:pPr>
    </w:p>
    <w:p w14:paraId="6F5BAB3F" w14:textId="76FC3BC4" w:rsidR="00A55B68" w:rsidRDefault="00AE1366">
      <w:pPr>
        <w:pStyle w:val="Tytu"/>
        <w:rPr>
          <w:rFonts w:asciiTheme="minorHAnsi" w:hAnsiTheme="minorHAnsi"/>
          <w:lang w:val="pl-PL"/>
        </w:rPr>
      </w:pPr>
      <w:r>
        <w:rPr>
          <w:lang w:val="pl-PL"/>
        </w:rPr>
        <w:t xml:space="preserve">procedura organizacji odwiedzin pacjetów w szpitalu </w:t>
      </w:r>
    </w:p>
    <w:p w14:paraId="2AC57BC9" w14:textId="77777777" w:rsidR="00A55B68" w:rsidRDefault="00E868B4">
      <w:pPr>
        <w:jc w:val="center"/>
        <w:rPr>
          <w:rStyle w:val="Wyrnienie"/>
          <w:rFonts w:eastAsia="Times New Roman" w:cs="Times New Roman"/>
          <w:sz w:val="24"/>
          <w:szCs w:val="24"/>
          <w:lang w:val="pl-PL" w:eastAsia="pl-PL"/>
        </w:rPr>
      </w:pPr>
      <w:r>
        <w:rPr>
          <w:rStyle w:val="Wyrnienie"/>
          <w:lang w:val="pl-PL"/>
        </w:rPr>
        <w:t>Niniejszy dokument jest własnością EMC Instytut Medyczny S.A.</w:t>
      </w:r>
    </w:p>
    <w:p w14:paraId="752A9712" w14:textId="77777777" w:rsidR="00A55B68" w:rsidRDefault="00E868B4">
      <w:pPr>
        <w:jc w:val="center"/>
        <w:rPr>
          <w:rStyle w:val="Wyrnienie"/>
          <w:rFonts w:eastAsia="Times New Roman" w:cs="Times New Roman"/>
          <w:sz w:val="24"/>
          <w:szCs w:val="24"/>
          <w:lang w:val="pl-PL" w:eastAsia="pl-PL"/>
        </w:rPr>
      </w:pPr>
      <w:r>
        <w:rPr>
          <w:rStyle w:val="Wyrnienie"/>
          <w:lang w:val="pl-PL"/>
        </w:rPr>
        <w:t>Osoba posiadająca niniejszy egzemplarz ponosi pełną odpowiedzialność za jego przechowywanie.</w:t>
      </w:r>
    </w:p>
    <w:p w14:paraId="7DF2918F" w14:textId="77777777" w:rsidR="00A55B68" w:rsidRDefault="00E868B4">
      <w:pPr>
        <w:jc w:val="center"/>
        <w:rPr>
          <w:rStyle w:val="Wyrnienie"/>
          <w:rFonts w:eastAsia="Times New Roman" w:cs="Times New Roman"/>
          <w:sz w:val="24"/>
          <w:szCs w:val="24"/>
          <w:lang w:val="pl-PL" w:eastAsia="pl-PL"/>
        </w:rPr>
      </w:pPr>
      <w:r>
        <w:rPr>
          <w:rStyle w:val="Wyrnienie"/>
          <w:lang w:val="pl-PL"/>
        </w:rPr>
        <w:t>Powielanie – częściowo lub w całości oraz dalsze przekazywanie bez zgody</w:t>
      </w:r>
    </w:p>
    <w:p w14:paraId="5DC71D3F" w14:textId="77777777" w:rsidR="00A55B68" w:rsidRDefault="00E868B4">
      <w:pPr>
        <w:jc w:val="center"/>
        <w:rPr>
          <w:rStyle w:val="Wyrnienie"/>
          <w:lang w:val="pl-PL"/>
        </w:rPr>
      </w:pPr>
      <w:r>
        <w:rPr>
          <w:rStyle w:val="Wyrnienie"/>
          <w:lang w:val="pl-PL"/>
        </w:rPr>
        <w:t>Dyrektora Szpitala jest zabronione.</w:t>
      </w:r>
    </w:p>
    <w:p w14:paraId="3AB9F54B" w14:textId="77777777" w:rsidR="00A55B68" w:rsidRDefault="00A55B68">
      <w:pPr>
        <w:jc w:val="center"/>
        <w:rPr>
          <w:rStyle w:val="Wyrnienie"/>
          <w:lang w:val="pl-PL"/>
        </w:rPr>
      </w:pPr>
    </w:p>
    <w:p w14:paraId="380B6AEE" w14:textId="77777777" w:rsidR="00A55B68" w:rsidRDefault="00A55B68" w:rsidP="00F9737A">
      <w:pPr>
        <w:rPr>
          <w:rStyle w:val="Wyrnienie"/>
          <w:lang w:val="pl-PL"/>
        </w:rPr>
      </w:pPr>
    </w:p>
    <w:p w14:paraId="29120913" w14:textId="77777777" w:rsidR="00A55B68" w:rsidRDefault="00A55B68">
      <w:pPr>
        <w:jc w:val="center"/>
        <w:rPr>
          <w:rStyle w:val="Wyrnienie"/>
          <w:lang w:val="pl-PL"/>
        </w:rPr>
      </w:pPr>
    </w:p>
    <w:p w14:paraId="7FF21A9A" w14:textId="77777777" w:rsidR="00A55B68" w:rsidRDefault="00A55B68" w:rsidP="00487A6E">
      <w:pPr>
        <w:rPr>
          <w:rStyle w:val="Wyrnienie"/>
          <w:rFonts w:eastAsia="Times New Roman" w:cs="Times New Roman"/>
          <w:sz w:val="24"/>
          <w:szCs w:val="24"/>
          <w:lang w:val="pl-PL" w:eastAsia="pl-PL"/>
        </w:rPr>
      </w:pPr>
    </w:p>
    <w:p w14:paraId="05F38F38" w14:textId="77777777" w:rsidR="00A55B68" w:rsidRDefault="00A55B68">
      <w:pPr>
        <w:jc w:val="center"/>
        <w:rPr>
          <w:rStyle w:val="Wyrnienie"/>
          <w:rFonts w:eastAsia="Times New Roman" w:cs="Times New Roman"/>
          <w:sz w:val="24"/>
          <w:szCs w:val="24"/>
          <w:lang w:val="pl-PL" w:eastAsia="pl-PL"/>
        </w:rPr>
      </w:pPr>
    </w:p>
    <w:tbl>
      <w:tblPr>
        <w:tblpPr w:leftFromText="141" w:rightFromText="141" w:vertAnchor="text" w:horzAnchor="page" w:tblpX="1090" w:tblpY="37"/>
        <w:tblW w:w="10080" w:type="dxa"/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A55B68" w14:paraId="00E9A91E" w14:textId="77777777"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01D3" w14:textId="77777777" w:rsidR="00A55B68" w:rsidRDefault="00E868B4">
            <w:pPr>
              <w:spacing w:after="0"/>
              <w:jc w:val="center"/>
            </w:pPr>
            <w:r>
              <w:rPr>
                <w:lang w:val="pl-PL"/>
              </w:rPr>
              <w:t>Opracował: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FB7B" w14:textId="77777777" w:rsidR="00A55B68" w:rsidRDefault="00E868B4">
            <w:pPr>
              <w:spacing w:after="0"/>
              <w:jc w:val="center"/>
            </w:pPr>
            <w:r>
              <w:rPr>
                <w:lang w:val="pl-PL"/>
              </w:rPr>
              <w:t>Sprawdził: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7308" w14:textId="77777777" w:rsidR="00A55B68" w:rsidRDefault="00E868B4">
            <w:pPr>
              <w:spacing w:after="0"/>
              <w:jc w:val="center"/>
            </w:pPr>
            <w:r>
              <w:rPr>
                <w:lang w:val="pl-PL"/>
              </w:rPr>
              <w:t>Zatwierdził:</w:t>
            </w:r>
          </w:p>
        </w:tc>
      </w:tr>
      <w:tr w:rsidR="00A55B68" w14:paraId="71394EF0" w14:textId="77777777">
        <w:trPr>
          <w:trHeight w:val="1500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0B9D" w14:textId="77777777" w:rsidR="00487A6E" w:rsidRDefault="00487A6E" w:rsidP="00487A6E">
            <w:pPr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Angelina Kanabus</w:t>
            </w:r>
          </w:p>
          <w:p w14:paraId="4ABF750D" w14:textId="39DD627F" w:rsidR="002C649B" w:rsidRDefault="00487A6E" w:rsidP="00487A6E">
            <w:pPr>
              <w:jc w:val="center"/>
            </w:pPr>
            <w:r>
              <w:rPr>
                <w:lang w:val="pl-PL"/>
              </w:rPr>
              <w:t>Z-ca Dyrektora Szpitala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F1EC" w14:textId="77777777" w:rsidR="00487A6E" w:rsidRDefault="00487A6E" w:rsidP="00487A6E">
            <w:pPr>
              <w:jc w:val="center"/>
              <w:rPr>
                <w:b/>
                <w:bCs/>
                <w:lang w:val="pl-PL"/>
              </w:rPr>
            </w:pPr>
          </w:p>
          <w:p w14:paraId="17952471" w14:textId="5B2A277E" w:rsidR="00487A6E" w:rsidRDefault="00487A6E" w:rsidP="00487A6E">
            <w:pPr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Dorota Karpacka</w:t>
            </w:r>
          </w:p>
          <w:p w14:paraId="3CCA6B20" w14:textId="7902F32D" w:rsidR="002C649B" w:rsidRPr="00487A6E" w:rsidRDefault="00487A6E" w:rsidP="00487A6E">
            <w:pPr>
              <w:jc w:val="center"/>
              <w:rPr>
                <w:lang w:val="pl-PL"/>
              </w:rPr>
            </w:pPr>
            <w:r w:rsidRPr="00EC778D">
              <w:rPr>
                <w:lang w:val="pl-PL"/>
              </w:rPr>
              <w:t>Pełnomocnik ds. jakości</w:t>
            </w:r>
          </w:p>
          <w:p w14:paraId="790691DB" w14:textId="310BBFCC" w:rsidR="00A55B68" w:rsidRDefault="00A55B68" w:rsidP="00487A6E">
            <w:pPr>
              <w:jc w:val="center"/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77D8" w14:textId="77777777" w:rsidR="002C649B" w:rsidRDefault="002C649B">
            <w:pPr>
              <w:jc w:val="center"/>
              <w:rPr>
                <w:b/>
                <w:bCs/>
                <w:lang w:val="pl-PL"/>
              </w:rPr>
            </w:pPr>
            <w:r w:rsidRPr="002C649B">
              <w:rPr>
                <w:b/>
                <w:bCs/>
                <w:lang w:val="pl-PL"/>
              </w:rPr>
              <w:t xml:space="preserve"> </w:t>
            </w:r>
          </w:p>
          <w:p w14:paraId="4342163F" w14:textId="23C09C78" w:rsidR="002C649B" w:rsidRDefault="002C649B">
            <w:pPr>
              <w:jc w:val="center"/>
              <w:rPr>
                <w:b/>
                <w:bCs/>
                <w:lang w:val="pl-PL"/>
              </w:rPr>
            </w:pPr>
            <w:r w:rsidRPr="002C649B">
              <w:rPr>
                <w:b/>
                <w:bCs/>
                <w:lang w:val="pl-PL"/>
              </w:rPr>
              <w:t xml:space="preserve"> Lidia Albrechowicz </w:t>
            </w:r>
          </w:p>
          <w:p w14:paraId="29725F59" w14:textId="6ADC2E05" w:rsidR="00A55B68" w:rsidRDefault="00E868B4">
            <w:pPr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Dyrektor Szpitala </w:t>
            </w:r>
          </w:p>
          <w:p w14:paraId="55351A28" w14:textId="42E36A50" w:rsidR="002C649B" w:rsidRDefault="002C649B">
            <w:pPr>
              <w:jc w:val="center"/>
            </w:pPr>
          </w:p>
        </w:tc>
      </w:tr>
      <w:tr w:rsidR="00A55B68" w14:paraId="02FFFAA9" w14:textId="77777777"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484C" w14:textId="63793322" w:rsidR="00A55B68" w:rsidRDefault="00E868B4">
            <w:pPr>
              <w:jc w:val="both"/>
            </w:pPr>
            <w:r>
              <w:rPr>
                <w:lang w:val="pl-PL"/>
              </w:rPr>
              <w:t>Data:</w:t>
            </w:r>
            <w:r w:rsidR="002C649B">
              <w:rPr>
                <w:lang w:val="pl-PL"/>
              </w:rPr>
              <w:t xml:space="preserve">  </w:t>
            </w:r>
            <w:r w:rsidR="00F9737A">
              <w:rPr>
                <w:lang w:val="pl-PL"/>
              </w:rPr>
              <w:t>2</w:t>
            </w:r>
            <w:r w:rsidR="00F9737A">
              <w:t>1.01.2025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4FDF" w14:textId="2781E00C" w:rsidR="00A55B68" w:rsidRDefault="00E868B4">
            <w:pPr>
              <w:jc w:val="both"/>
            </w:pPr>
            <w:r>
              <w:rPr>
                <w:lang w:val="pl-PL"/>
              </w:rPr>
              <w:t>Data:</w:t>
            </w:r>
            <w:r w:rsidR="002C649B">
              <w:rPr>
                <w:lang w:val="pl-PL"/>
              </w:rPr>
              <w:t xml:space="preserve"> </w:t>
            </w:r>
            <w:r w:rsidR="00F9737A">
              <w:rPr>
                <w:lang w:val="pl-PL"/>
              </w:rPr>
              <w:t>2</w:t>
            </w:r>
            <w:r w:rsidR="00F9737A">
              <w:t>1.01.2025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E3B2" w14:textId="3C7D00A7" w:rsidR="00A55B68" w:rsidRDefault="00E868B4">
            <w:pPr>
              <w:jc w:val="both"/>
            </w:pPr>
            <w:r>
              <w:rPr>
                <w:lang w:val="pl-PL"/>
              </w:rPr>
              <w:t>Data:</w:t>
            </w:r>
            <w:r w:rsidR="002C649B">
              <w:rPr>
                <w:lang w:val="pl-PL"/>
              </w:rPr>
              <w:t xml:space="preserve"> </w:t>
            </w:r>
            <w:r w:rsidR="00F9737A">
              <w:rPr>
                <w:lang w:val="pl-PL"/>
              </w:rPr>
              <w:t>2</w:t>
            </w:r>
            <w:r w:rsidR="00F9737A">
              <w:t>1.01.2025</w:t>
            </w:r>
          </w:p>
        </w:tc>
      </w:tr>
    </w:tbl>
    <w:p w14:paraId="313FD473" w14:textId="77777777" w:rsidR="00A55B68" w:rsidRDefault="00A55B68">
      <w:pPr>
        <w:jc w:val="both"/>
        <w:rPr>
          <w:lang w:val="pl-PL"/>
        </w:rPr>
      </w:pPr>
    </w:p>
    <w:bookmarkStart w:id="0" w:name="_Toc179907358" w:displacedByCustomXml="next"/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-1635096017"/>
        <w:docPartObj>
          <w:docPartGallery w:val="Table of Contents"/>
          <w:docPartUnique/>
        </w:docPartObj>
      </w:sdtPr>
      <w:sdtEndPr/>
      <w:sdtContent>
        <w:p w14:paraId="78C61C50" w14:textId="47A2BCFA" w:rsidR="00A55B68" w:rsidRDefault="00E868B4">
          <w:pPr>
            <w:pStyle w:val="Nagwekspisutreci"/>
          </w:pPr>
          <w:r>
            <w:rPr>
              <w:lang w:val="pl-PL"/>
            </w:rPr>
            <w:t>Spis treści</w:t>
          </w:r>
          <w:bookmarkEnd w:id="0"/>
        </w:p>
        <w:p w14:paraId="73822E0F" w14:textId="636698F7" w:rsidR="006D3D7E" w:rsidRDefault="00E868B4">
          <w:pPr>
            <w:pStyle w:val="Spistreci1"/>
            <w:tabs>
              <w:tab w:val="right" w:pos="10196"/>
            </w:tabs>
            <w:rPr>
              <w:b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r>
            <w:fldChar w:fldCharType="begin"/>
          </w:r>
          <w:r>
            <w:rPr>
              <w:rStyle w:val="czeindeksu"/>
              <w:webHidden/>
            </w:rPr>
            <w:instrText>TOC \z \o "1-3" \u \h</w:instrText>
          </w:r>
          <w:r>
            <w:rPr>
              <w:rStyle w:val="czeindeksu"/>
            </w:rPr>
            <w:fldChar w:fldCharType="separate"/>
          </w:r>
          <w:hyperlink w:anchor="_Toc179907358" w:history="1">
            <w:r w:rsidR="006D3D7E" w:rsidRPr="00557D30">
              <w:rPr>
                <w:rStyle w:val="Hipercze"/>
                <w:noProof/>
                <w:lang w:val="pl-PL"/>
              </w:rPr>
              <w:t>Spis treści</w:t>
            </w:r>
            <w:r w:rsidR="006D3D7E">
              <w:rPr>
                <w:noProof/>
                <w:webHidden/>
              </w:rPr>
              <w:tab/>
            </w:r>
            <w:r w:rsidR="006D3D7E">
              <w:rPr>
                <w:noProof/>
                <w:webHidden/>
              </w:rPr>
              <w:fldChar w:fldCharType="begin"/>
            </w:r>
            <w:r w:rsidR="006D3D7E">
              <w:rPr>
                <w:noProof/>
                <w:webHidden/>
              </w:rPr>
              <w:instrText xml:space="preserve"> PAGEREF _Toc179907358 \h </w:instrText>
            </w:r>
            <w:r w:rsidR="006D3D7E">
              <w:rPr>
                <w:noProof/>
                <w:webHidden/>
              </w:rPr>
            </w:r>
            <w:r w:rsidR="006D3D7E"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2</w:t>
            </w:r>
            <w:r w:rsidR="006D3D7E">
              <w:rPr>
                <w:noProof/>
                <w:webHidden/>
              </w:rPr>
              <w:fldChar w:fldCharType="end"/>
            </w:r>
          </w:hyperlink>
        </w:p>
        <w:p w14:paraId="642DF3DA" w14:textId="49D9AD9F" w:rsidR="006D3D7E" w:rsidRDefault="006D3D7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59" w:history="1">
            <w:r w:rsidRPr="00557D30">
              <w:rPr>
                <w:rStyle w:val="Hipercze"/>
                <w:noProof/>
                <w:lang w:val="pl-PL"/>
              </w:rPr>
              <w:t>1</w:t>
            </w:r>
            <w:r>
              <w:rPr>
                <w:b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noProof/>
                <w:lang w:val="pl-PL"/>
              </w:rPr>
              <w:t>Cel procedury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F0DC85" w14:textId="2FA67283" w:rsidR="006D3D7E" w:rsidRDefault="006D3D7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60" w:history="1">
            <w:r w:rsidRPr="00557D30">
              <w:rPr>
                <w:rStyle w:val="Hipercze"/>
                <w:noProof/>
                <w:lang w:val="pl-PL"/>
              </w:rPr>
              <w:t>2</w:t>
            </w:r>
            <w:r>
              <w:rPr>
                <w:b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noProof/>
                <w:lang w:val="pl-PL"/>
              </w:rPr>
              <w:t>Przedmiot procedury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48AA7E" w14:textId="1F146085" w:rsidR="006D3D7E" w:rsidRDefault="006D3D7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61" w:history="1">
            <w:r w:rsidRPr="00557D30">
              <w:rPr>
                <w:rStyle w:val="Hipercze"/>
                <w:rFonts w:cstheme="minorHAnsi"/>
                <w:noProof/>
                <w:lang w:val="pl-PL"/>
              </w:rPr>
              <w:t>3</w:t>
            </w:r>
            <w:r>
              <w:rPr>
                <w:b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rFonts w:cstheme="minorHAnsi"/>
                <w:noProof/>
                <w:lang w:val="pl-PL"/>
              </w:rPr>
              <w:t>Zakres stosowania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C164E3" w14:textId="608E919F" w:rsidR="006D3D7E" w:rsidRDefault="006D3D7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62" w:history="1">
            <w:r w:rsidRPr="00557D30">
              <w:rPr>
                <w:rStyle w:val="Hipercze"/>
                <w:noProof/>
                <w:lang w:val="pl-PL"/>
              </w:rPr>
              <w:t>4</w:t>
            </w:r>
            <w:r>
              <w:rPr>
                <w:b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noProof/>
                <w:lang w:val="pl-PL"/>
              </w:rPr>
              <w:t>Definicje i określenia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482C62" w14:textId="2D156A19" w:rsidR="006D3D7E" w:rsidRDefault="006D3D7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63" w:history="1">
            <w:r w:rsidRPr="00557D30">
              <w:rPr>
                <w:rStyle w:val="Hipercze"/>
                <w:rFonts w:cstheme="minorHAnsi"/>
                <w:noProof/>
                <w:lang w:val="pl-PL"/>
              </w:rPr>
              <w:t>5</w:t>
            </w:r>
            <w:r>
              <w:rPr>
                <w:b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rFonts w:cstheme="minorHAnsi"/>
                <w:noProof/>
                <w:lang w:val="pl-PL"/>
              </w:rPr>
              <w:t>Ogólne zasady odwiedzin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B9639" w14:textId="2D1C97FC" w:rsidR="006D3D7E" w:rsidRDefault="006D3D7E">
          <w:pPr>
            <w:pStyle w:val="Spistreci2"/>
            <w:tabs>
              <w:tab w:val="left" w:pos="840"/>
              <w:tab w:val="right" w:pos="10196"/>
            </w:tabs>
            <w:rPr>
              <w:i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64" w:history="1">
            <w:r w:rsidRPr="00557D30">
              <w:rPr>
                <w:rStyle w:val="Hipercze"/>
                <w:noProof/>
                <w:lang w:val="pl-PL"/>
              </w:rPr>
              <w:t>5.1</w:t>
            </w:r>
            <w:r>
              <w:rPr>
                <w:i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noProof/>
                <w:lang w:val="pl-PL"/>
              </w:rPr>
              <w:t>Dni i godziny odwiedzin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EF4D4" w14:textId="2BD1ECA5" w:rsidR="006D3D7E" w:rsidRDefault="006D3D7E">
          <w:pPr>
            <w:pStyle w:val="Spistreci2"/>
            <w:tabs>
              <w:tab w:val="left" w:pos="840"/>
              <w:tab w:val="right" w:pos="10196"/>
            </w:tabs>
            <w:rPr>
              <w:i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65" w:history="1">
            <w:r w:rsidRPr="00557D30">
              <w:rPr>
                <w:rStyle w:val="Hipercze"/>
                <w:noProof/>
              </w:rPr>
              <w:t>5.2</w:t>
            </w:r>
            <w:r>
              <w:rPr>
                <w:i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noProof/>
              </w:rPr>
              <w:t>Zasady odwiedzin w salach wieloosobowych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3470D" w14:textId="7F13E6F8" w:rsidR="006D3D7E" w:rsidRDefault="006D3D7E">
          <w:pPr>
            <w:pStyle w:val="Spistreci2"/>
            <w:tabs>
              <w:tab w:val="left" w:pos="840"/>
              <w:tab w:val="right" w:pos="10196"/>
            </w:tabs>
            <w:rPr>
              <w:i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66" w:history="1">
            <w:r w:rsidRPr="00557D30">
              <w:rPr>
                <w:rStyle w:val="Hipercze"/>
                <w:noProof/>
                <w:lang w:val="pl-PL"/>
              </w:rPr>
              <w:t>5.3</w:t>
            </w:r>
            <w:r>
              <w:rPr>
                <w:i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noProof/>
              </w:rPr>
              <w:t>Odwiedziny dzieci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E995FD" w14:textId="7D8E2949" w:rsidR="006D3D7E" w:rsidRDefault="006D3D7E">
          <w:pPr>
            <w:pStyle w:val="Spistreci2"/>
            <w:tabs>
              <w:tab w:val="left" w:pos="840"/>
              <w:tab w:val="right" w:pos="10196"/>
            </w:tabs>
            <w:rPr>
              <w:i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67" w:history="1">
            <w:r w:rsidRPr="00557D30">
              <w:rPr>
                <w:rStyle w:val="Hipercze"/>
                <w:noProof/>
                <w:lang w:val="pl-PL"/>
              </w:rPr>
              <w:t>5.4</w:t>
            </w:r>
            <w:r>
              <w:rPr>
                <w:i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noProof/>
                <w:lang w:val="pl-PL"/>
              </w:rPr>
              <w:t>Ograniczenia odwiedzin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2BE3B4" w14:textId="2282F354" w:rsidR="006D3D7E" w:rsidRDefault="006D3D7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68" w:history="1">
            <w:r w:rsidRPr="00557D30">
              <w:rPr>
                <w:rStyle w:val="Hipercze"/>
                <w:rFonts w:cstheme="minorHAnsi"/>
                <w:noProof/>
                <w:lang w:val="pl-PL"/>
              </w:rPr>
              <w:t>6</w:t>
            </w:r>
            <w:r>
              <w:rPr>
                <w:b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rFonts w:cstheme="minorHAnsi"/>
                <w:noProof/>
                <w:lang w:val="pl-PL"/>
              </w:rPr>
              <w:t>Procedury szczególne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B2D3B" w14:textId="4C3B9AB9" w:rsidR="006D3D7E" w:rsidRDefault="006D3D7E">
          <w:pPr>
            <w:pStyle w:val="Spistreci2"/>
            <w:tabs>
              <w:tab w:val="left" w:pos="840"/>
              <w:tab w:val="right" w:pos="10196"/>
            </w:tabs>
            <w:rPr>
              <w:i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69" w:history="1">
            <w:r w:rsidRPr="00557D30">
              <w:rPr>
                <w:rStyle w:val="Hipercze"/>
                <w:noProof/>
                <w:lang w:val="pl-PL"/>
              </w:rPr>
              <w:t>6.1</w:t>
            </w:r>
            <w:r>
              <w:rPr>
                <w:i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noProof/>
                <w:lang w:val="pl-PL"/>
              </w:rPr>
              <w:t>O</w:t>
            </w:r>
            <w:r w:rsidRPr="00557D30">
              <w:rPr>
                <w:rStyle w:val="Hipercze"/>
                <w:noProof/>
              </w:rPr>
              <w:t>dwiedziny w przypadku ostatniego pożegnania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31D28" w14:textId="40CB4725" w:rsidR="006D3D7E" w:rsidRDefault="006D3D7E">
          <w:pPr>
            <w:pStyle w:val="Spistreci2"/>
            <w:tabs>
              <w:tab w:val="left" w:pos="840"/>
              <w:tab w:val="right" w:pos="10196"/>
            </w:tabs>
            <w:rPr>
              <w:i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70" w:history="1">
            <w:r w:rsidRPr="00557D30">
              <w:rPr>
                <w:rStyle w:val="Hipercze"/>
                <w:noProof/>
                <w:lang w:val="pl-PL"/>
              </w:rPr>
              <w:t>6.2</w:t>
            </w:r>
            <w:r>
              <w:rPr>
                <w:i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noProof/>
                <w:lang w:val="pl-PL"/>
              </w:rPr>
              <w:t>Porody rodzinne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D25083" w14:textId="148B5135" w:rsidR="006D3D7E" w:rsidRDefault="006D3D7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71" w:history="1">
            <w:r w:rsidRPr="00557D30">
              <w:rPr>
                <w:rStyle w:val="Hipercze"/>
                <w:rFonts w:cstheme="minorHAnsi"/>
                <w:noProof/>
                <w:lang w:val="pl-PL"/>
              </w:rPr>
              <w:t>7</w:t>
            </w:r>
            <w:r>
              <w:rPr>
                <w:b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rFonts w:cstheme="minorHAnsi"/>
                <w:noProof/>
              </w:rPr>
              <w:t>Teleinformatyczne sposoby kontaktu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678848" w14:textId="6D60E268" w:rsidR="006D3D7E" w:rsidRDefault="006D3D7E">
          <w:pPr>
            <w:pStyle w:val="Spistreci1"/>
            <w:tabs>
              <w:tab w:val="left" w:pos="420"/>
              <w:tab w:val="right" w:pos="10196"/>
            </w:tabs>
            <w:rPr>
              <w:b w:val="0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79907372" w:history="1">
            <w:r w:rsidRPr="00557D30">
              <w:rPr>
                <w:rStyle w:val="Hipercze"/>
                <w:noProof/>
                <w:lang w:val="pl-PL"/>
              </w:rPr>
              <w:t>8</w:t>
            </w:r>
            <w:r>
              <w:rPr>
                <w:b w:val="0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557D30">
              <w:rPr>
                <w:rStyle w:val="Hipercze"/>
                <w:noProof/>
                <w:lang w:val="pl-PL"/>
              </w:rPr>
              <w:t>Odpowiedzialność personelu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_Toc179907372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7140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4173A" w14:textId="48E41210" w:rsidR="00A55B68" w:rsidRDefault="00E868B4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69DBBAD3" w14:textId="77777777" w:rsidR="00A55B68" w:rsidRDefault="00E868B4">
      <w:bookmarkStart w:id="1" w:name="_Toc432158924"/>
      <w:bookmarkStart w:id="2" w:name="_Toc432159056"/>
      <w:bookmarkStart w:id="3" w:name="_Toc432159128"/>
      <w:bookmarkStart w:id="4" w:name="_Toc432159182"/>
      <w:bookmarkStart w:id="5" w:name="_Toc432159196"/>
      <w:bookmarkStart w:id="6" w:name="_Toc432159210"/>
      <w:bookmarkEnd w:id="1"/>
      <w:bookmarkEnd w:id="2"/>
      <w:bookmarkEnd w:id="3"/>
      <w:bookmarkEnd w:id="4"/>
      <w:bookmarkEnd w:id="5"/>
      <w:bookmarkEnd w:id="6"/>
      <w:r>
        <w:br w:type="page"/>
      </w:r>
    </w:p>
    <w:p w14:paraId="2D9B17AE" w14:textId="77777777" w:rsidR="00A55B68" w:rsidRDefault="00E868B4">
      <w:pPr>
        <w:pStyle w:val="Nagwek1"/>
        <w:numPr>
          <w:ilvl w:val="0"/>
          <w:numId w:val="2"/>
        </w:numPr>
        <w:jc w:val="left"/>
        <w:rPr>
          <w:rFonts w:asciiTheme="minorHAnsi" w:hAnsiTheme="minorHAnsi"/>
          <w:lang w:val="pl-PL"/>
        </w:rPr>
      </w:pPr>
      <w:bookmarkStart w:id="7" w:name="_Toc432158925"/>
      <w:bookmarkStart w:id="8" w:name="_Toc432159057"/>
      <w:bookmarkStart w:id="9" w:name="_Toc432159129"/>
      <w:bookmarkStart w:id="10" w:name="_Toc432159183"/>
      <w:bookmarkStart w:id="11" w:name="_Toc432159197"/>
      <w:bookmarkStart w:id="12" w:name="_Toc432159211"/>
      <w:bookmarkStart w:id="13" w:name="_Toc432158926"/>
      <w:bookmarkStart w:id="14" w:name="_Toc432159058"/>
      <w:bookmarkStart w:id="15" w:name="_Toc432159130"/>
      <w:bookmarkStart w:id="16" w:name="_Toc432159184"/>
      <w:bookmarkStart w:id="17" w:name="_Toc432159198"/>
      <w:bookmarkStart w:id="18" w:name="_Toc432159212"/>
      <w:bookmarkStart w:id="19" w:name="_Toc432158927"/>
      <w:bookmarkStart w:id="20" w:name="_Toc432159059"/>
      <w:bookmarkStart w:id="21" w:name="_Toc432159131"/>
      <w:bookmarkStart w:id="22" w:name="_Toc432159185"/>
      <w:bookmarkStart w:id="23" w:name="_Toc432159199"/>
      <w:bookmarkStart w:id="24" w:name="_Toc432159213"/>
      <w:bookmarkStart w:id="25" w:name="_Toc179907359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Theme="minorHAnsi" w:hAnsiTheme="minorHAnsi"/>
          <w:lang w:val="pl-PL"/>
        </w:rPr>
        <w:t>Cel procedury</w:t>
      </w:r>
      <w:bookmarkEnd w:id="25"/>
    </w:p>
    <w:p w14:paraId="27AB6D4B" w14:textId="7381131C" w:rsidR="00AE1366" w:rsidRPr="00F9737A" w:rsidRDefault="00AE1366" w:rsidP="00F9737A">
      <w:p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proofErr w:type="spellStart"/>
      <w:r w:rsidRPr="00F9737A">
        <w:rPr>
          <w:rFonts w:ascii="Calibri" w:hAnsi="Calibri" w:cs="Calibri"/>
          <w:sz w:val="22"/>
          <w:szCs w:val="22"/>
        </w:rPr>
        <w:t>Zapewnienie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pacjentom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możliwości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odwiedzin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F9737A">
        <w:rPr>
          <w:rFonts w:ascii="Calibri" w:hAnsi="Calibri" w:cs="Calibri"/>
          <w:sz w:val="22"/>
          <w:szCs w:val="22"/>
        </w:rPr>
        <w:t>szpitalu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F9737A">
        <w:rPr>
          <w:rFonts w:ascii="Calibri" w:hAnsi="Calibri" w:cs="Calibri"/>
          <w:sz w:val="22"/>
          <w:szCs w:val="22"/>
        </w:rPr>
        <w:t>sposób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9737A">
        <w:rPr>
          <w:rFonts w:ascii="Calibri" w:hAnsi="Calibri" w:cs="Calibri"/>
          <w:sz w:val="22"/>
          <w:szCs w:val="22"/>
        </w:rPr>
        <w:t>który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ułatwia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ich </w:t>
      </w:r>
      <w:proofErr w:type="spellStart"/>
      <w:r w:rsidRPr="00F9737A">
        <w:rPr>
          <w:rFonts w:ascii="Calibri" w:hAnsi="Calibri" w:cs="Calibri"/>
          <w:sz w:val="22"/>
          <w:szCs w:val="22"/>
        </w:rPr>
        <w:t>adaptację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F9737A">
        <w:rPr>
          <w:rFonts w:ascii="Calibri" w:hAnsi="Calibri" w:cs="Calibri"/>
          <w:sz w:val="22"/>
          <w:szCs w:val="22"/>
        </w:rPr>
        <w:t>warunków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szpitalnych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9737A">
        <w:rPr>
          <w:rFonts w:ascii="Calibri" w:hAnsi="Calibri" w:cs="Calibri"/>
          <w:sz w:val="22"/>
          <w:szCs w:val="22"/>
        </w:rPr>
        <w:t>umożliwia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utrzymywanie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kontaktów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rodzinnych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i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społecznych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oraz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wspiera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prowadzone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aktywności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, z </w:t>
      </w:r>
      <w:proofErr w:type="spellStart"/>
      <w:r w:rsidRPr="00F9737A">
        <w:rPr>
          <w:rFonts w:ascii="Calibri" w:hAnsi="Calibri" w:cs="Calibri"/>
          <w:sz w:val="22"/>
          <w:szCs w:val="22"/>
        </w:rPr>
        <w:t>uwzględnieniem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warunków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sanitarnych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oraz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ochrony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prywatności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pacjentów</w:t>
      </w:r>
      <w:proofErr w:type="spellEnd"/>
      <w:r w:rsidRPr="00F9737A">
        <w:rPr>
          <w:rFonts w:ascii="Calibri" w:hAnsi="Calibri" w:cs="Calibri"/>
          <w:sz w:val="22"/>
          <w:szCs w:val="22"/>
        </w:rPr>
        <w:t>.</w:t>
      </w:r>
    </w:p>
    <w:p w14:paraId="35B99C90" w14:textId="77777777" w:rsidR="00A55B68" w:rsidRDefault="00E868B4">
      <w:pPr>
        <w:pStyle w:val="Nagwek1"/>
        <w:numPr>
          <w:ilvl w:val="0"/>
          <w:numId w:val="2"/>
        </w:numPr>
        <w:jc w:val="left"/>
        <w:rPr>
          <w:rFonts w:asciiTheme="minorHAnsi" w:hAnsiTheme="minorHAnsi"/>
          <w:lang w:val="pl-PL"/>
        </w:rPr>
      </w:pPr>
      <w:bookmarkStart w:id="26" w:name="_Toc179907360"/>
      <w:r>
        <w:rPr>
          <w:rFonts w:asciiTheme="minorHAnsi" w:hAnsiTheme="minorHAnsi"/>
          <w:lang w:val="pl-PL"/>
        </w:rPr>
        <w:t>Przedmiot procedury</w:t>
      </w:r>
      <w:bookmarkEnd w:id="26"/>
    </w:p>
    <w:p w14:paraId="5C06A4AF" w14:textId="1F3177CA" w:rsidR="00AE1366" w:rsidRPr="00F9737A" w:rsidRDefault="00AE1366" w:rsidP="00F9737A">
      <w:pPr>
        <w:spacing w:before="120"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proofErr w:type="spellStart"/>
      <w:r w:rsidRPr="00F9737A">
        <w:rPr>
          <w:rFonts w:ascii="Calibri" w:hAnsi="Calibri" w:cs="Calibri"/>
          <w:sz w:val="22"/>
          <w:szCs w:val="22"/>
        </w:rPr>
        <w:t>Określenie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zasad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oraz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organizacji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odwiedzin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pacjentów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hospitalizowanych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9737A">
        <w:rPr>
          <w:rFonts w:ascii="Calibri" w:hAnsi="Calibri" w:cs="Calibri"/>
          <w:sz w:val="22"/>
          <w:szCs w:val="22"/>
        </w:rPr>
        <w:t>uwzględniając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potrzeby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pacjentów</w:t>
      </w:r>
      <w:proofErr w:type="spellEnd"/>
      <w:r w:rsidR="006D3D7E"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D3D7E" w:rsidRPr="00F9737A">
        <w:rPr>
          <w:rFonts w:ascii="Calibri" w:hAnsi="Calibri" w:cs="Calibri"/>
          <w:sz w:val="22"/>
          <w:szCs w:val="22"/>
        </w:rPr>
        <w:t>i</w:t>
      </w:r>
      <w:proofErr w:type="spellEnd"/>
      <w:r w:rsidR="006D3D7E" w:rsidRPr="00F9737A">
        <w:rPr>
          <w:rFonts w:ascii="Calibri" w:hAnsi="Calibri" w:cs="Calibri"/>
          <w:sz w:val="22"/>
          <w:szCs w:val="22"/>
        </w:rPr>
        <w:t xml:space="preserve"> </w:t>
      </w:r>
      <w:r w:rsidRPr="00F9737A">
        <w:rPr>
          <w:rFonts w:ascii="Calibri" w:hAnsi="Calibri" w:cs="Calibri"/>
          <w:sz w:val="22"/>
          <w:szCs w:val="22"/>
        </w:rPr>
        <w:t xml:space="preserve">ich </w:t>
      </w:r>
      <w:proofErr w:type="spellStart"/>
      <w:r w:rsidRPr="00F9737A">
        <w:rPr>
          <w:rFonts w:ascii="Calibri" w:hAnsi="Calibri" w:cs="Calibri"/>
          <w:sz w:val="22"/>
          <w:szCs w:val="22"/>
        </w:rPr>
        <w:t>rodzin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F9737A">
        <w:rPr>
          <w:rFonts w:ascii="Calibri" w:hAnsi="Calibri" w:cs="Calibri"/>
          <w:sz w:val="22"/>
          <w:szCs w:val="22"/>
        </w:rPr>
        <w:t>Procedura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ma </w:t>
      </w:r>
      <w:proofErr w:type="spellStart"/>
      <w:r w:rsidRPr="00F9737A">
        <w:rPr>
          <w:rFonts w:ascii="Calibri" w:hAnsi="Calibri" w:cs="Calibri"/>
          <w:sz w:val="22"/>
          <w:szCs w:val="22"/>
        </w:rPr>
        <w:t>na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celu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zapewnienie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komfortu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pacjentów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, ich </w:t>
      </w:r>
      <w:proofErr w:type="spellStart"/>
      <w:r w:rsidRPr="00F9737A">
        <w:rPr>
          <w:rFonts w:ascii="Calibri" w:hAnsi="Calibri" w:cs="Calibri"/>
          <w:sz w:val="22"/>
          <w:szCs w:val="22"/>
        </w:rPr>
        <w:t>bliskich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oraz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personelu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medycznego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, a </w:t>
      </w:r>
      <w:proofErr w:type="spellStart"/>
      <w:r w:rsidRPr="00F9737A">
        <w:rPr>
          <w:rFonts w:ascii="Calibri" w:hAnsi="Calibri" w:cs="Calibri"/>
          <w:sz w:val="22"/>
          <w:szCs w:val="22"/>
        </w:rPr>
        <w:t>także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ochronę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prywatności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i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bezpieczeństwa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pacjentów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. </w:t>
      </w:r>
    </w:p>
    <w:p w14:paraId="2A74A283" w14:textId="77777777" w:rsidR="00A55B68" w:rsidRDefault="00E868B4">
      <w:pPr>
        <w:pStyle w:val="Nagwek1"/>
        <w:numPr>
          <w:ilvl w:val="0"/>
          <w:numId w:val="2"/>
        </w:numPr>
        <w:jc w:val="left"/>
        <w:rPr>
          <w:rFonts w:asciiTheme="minorHAnsi" w:hAnsiTheme="minorHAnsi" w:cstheme="minorHAnsi"/>
          <w:lang w:val="pl-PL"/>
        </w:rPr>
      </w:pPr>
      <w:bookmarkStart w:id="27" w:name="_Toc179907361"/>
      <w:r>
        <w:rPr>
          <w:rFonts w:asciiTheme="minorHAnsi" w:hAnsiTheme="minorHAnsi" w:cstheme="minorHAnsi"/>
          <w:lang w:val="pl-PL"/>
        </w:rPr>
        <w:t>Zakres stosowania</w:t>
      </w:r>
      <w:bookmarkEnd w:id="27"/>
    </w:p>
    <w:p w14:paraId="578B332F" w14:textId="69E43E79" w:rsidR="00A55B68" w:rsidRPr="00F9737A" w:rsidRDefault="00AE1366" w:rsidP="00F9737A">
      <w:pPr>
        <w:pStyle w:val="NormalnyWeb"/>
        <w:spacing w:before="120" w:beforeAutospacing="0" w:after="120" w:afterAutospacing="0" w:line="360" w:lineRule="auto"/>
        <w:jc w:val="both"/>
        <w:rPr>
          <w:rFonts w:cstheme="minorHAnsi"/>
          <w:sz w:val="22"/>
          <w:szCs w:val="22"/>
        </w:rPr>
      </w:pPr>
      <w:r w:rsidRPr="00F9737A">
        <w:rPr>
          <w:rFonts w:cstheme="minorHAnsi"/>
          <w:sz w:val="22"/>
          <w:szCs w:val="22"/>
        </w:rPr>
        <w:t xml:space="preserve"> </w:t>
      </w:r>
      <w:proofErr w:type="spellStart"/>
      <w:r w:rsidRPr="00F9737A">
        <w:rPr>
          <w:rFonts w:cstheme="minorHAnsi"/>
          <w:sz w:val="22"/>
          <w:szCs w:val="22"/>
        </w:rPr>
        <w:t>Procedura</w:t>
      </w:r>
      <w:proofErr w:type="spellEnd"/>
      <w:r w:rsidRPr="00F9737A">
        <w:rPr>
          <w:rFonts w:cstheme="minorHAnsi"/>
          <w:sz w:val="22"/>
          <w:szCs w:val="22"/>
        </w:rPr>
        <w:t xml:space="preserve"> </w:t>
      </w:r>
      <w:proofErr w:type="spellStart"/>
      <w:r w:rsidRPr="00F9737A">
        <w:rPr>
          <w:rFonts w:cstheme="minorHAnsi"/>
          <w:sz w:val="22"/>
          <w:szCs w:val="22"/>
        </w:rPr>
        <w:t>obowiązuje</w:t>
      </w:r>
      <w:proofErr w:type="spellEnd"/>
      <w:r w:rsidRPr="00F9737A">
        <w:rPr>
          <w:rFonts w:cstheme="minorHAnsi"/>
          <w:sz w:val="22"/>
          <w:szCs w:val="22"/>
        </w:rPr>
        <w:t xml:space="preserve"> </w:t>
      </w:r>
      <w:proofErr w:type="spellStart"/>
      <w:r w:rsidRPr="00F9737A">
        <w:rPr>
          <w:rFonts w:cstheme="minorHAnsi"/>
          <w:sz w:val="22"/>
          <w:szCs w:val="22"/>
        </w:rPr>
        <w:t>wszystkich</w:t>
      </w:r>
      <w:proofErr w:type="spellEnd"/>
      <w:r w:rsidRPr="00F9737A">
        <w:rPr>
          <w:rFonts w:cstheme="minorHAnsi"/>
          <w:sz w:val="22"/>
          <w:szCs w:val="22"/>
        </w:rPr>
        <w:t xml:space="preserve"> </w:t>
      </w:r>
      <w:proofErr w:type="spellStart"/>
      <w:r w:rsidRPr="00F9737A">
        <w:rPr>
          <w:rFonts w:cstheme="minorHAnsi"/>
          <w:sz w:val="22"/>
          <w:szCs w:val="22"/>
        </w:rPr>
        <w:t>pacjentów</w:t>
      </w:r>
      <w:proofErr w:type="spellEnd"/>
      <w:r w:rsidRPr="00F9737A">
        <w:rPr>
          <w:rFonts w:cstheme="minorHAnsi"/>
          <w:sz w:val="22"/>
          <w:szCs w:val="22"/>
        </w:rPr>
        <w:t xml:space="preserve">, ich </w:t>
      </w:r>
      <w:proofErr w:type="spellStart"/>
      <w:r w:rsidRPr="00F9737A">
        <w:rPr>
          <w:rFonts w:cstheme="minorHAnsi"/>
          <w:sz w:val="22"/>
          <w:szCs w:val="22"/>
        </w:rPr>
        <w:t>bliskich</w:t>
      </w:r>
      <w:proofErr w:type="spellEnd"/>
      <w:r w:rsidRPr="00F9737A">
        <w:rPr>
          <w:rFonts w:cstheme="minorHAnsi"/>
          <w:sz w:val="22"/>
          <w:szCs w:val="22"/>
        </w:rPr>
        <w:t xml:space="preserve"> </w:t>
      </w:r>
      <w:proofErr w:type="spellStart"/>
      <w:r w:rsidRPr="00F9737A">
        <w:rPr>
          <w:rFonts w:cstheme="minorHAnsi"/>
          <w:sz w:val="22"/>
          <w:szCs w:val="22"/>
        </w:rPr>
        <w:t>oraz</w:t>
      </w:r>
      <w:proofErr w:type="spellEnd"/>
      <w:r w:rsidRPr="00F9737A">
        <w:rPr>
          <w:rFonts w:cstheme="minorHAnsi"/>
          <w:sz w:val="22"/>
          <w:szCs w:val="22"/>
        </w:rPr>
        <w:t xml:space="preserve"> </w:t>
      </w:r>
      <w:proofErr w:type="spellStart"/>
      <w:r w:rsidRPr="00F9737A">
        <w:rPr>
          <w:rFonts w:cstheme="minorHAnsi"/>
          <w:sz w:val="22"/>
          <w:szCs w:val="22"/>
        </w:rPr>
        <w:t>osoby</w:t>
      </w:r>
      <w:proofErr w:type="spellEnd"/>
      <w:r w:rsidRPr="00F9737A">
        <w:rPr>
          <w:rFonts w:cstheme="minorHAnsi"/>
          <w:sz w:val="22"/>
          <w:szCs w:val="22"/>
        </w:rPr>
        <w:t xml:space="preserve"> </w:t>
      </w:r>
      <w:proofErr w:type="spellStart"/>
      <w:r w:rsidRPr="00F9737A">
        <w:rPr>
          <w:rFonts w:cstheme="minorHAnsi"/>
          <w:sz w:val="22"/>
          <w:szCs w:val="22"/>
        </w:rPr>
        <w:t>odwiedzające</w:t>
      </w:r>
      <w:proofErr w:type="spellEnd"/>
      <w:r w:rsidRPr="00F9737A">
        <w:rPr>
          <w:rFonts w:cstheme="minorHAnsi"/>
          <w:sz w:val="22"/>
          <w:szCs w:val="22"/>
        </w:rPr>
        <w:t xml:space="preserve"> w </w:t>
      </w:r>
      <w:proofErr w:type="spellStart"/>
      <w:r w:rsidRPr="00F9737A">
        <w:rPr>
          <w:rFonts w:cstheme="minorHAnsi"/>
          <w:sz w:val="22"/>
          <w:szCs w:val="22"/>
        </w:rPr>
        <w:t>szpitalu</w:t>
      </w:r>
      <w:proofErr w:type="spellEnd"/>
      <w:r w:rsidRPr="00F9737A">
        <w:rPr>
          <w:rFonts w:cstheme="minorHAnsi"/>
          <w:sz w:val="22"/>
          <w:szCs w:val="22"/>
        </w:rPr>
        <w:t xml:space="preserve">, jak </w:t>
      </w:r>
      <w:proofErr w:type="spellStart"/>
      <w:r w:rsidRPr="00F9737A">
        <w:rPr>
          <w:rFonts w:cstheme="minorHAnsi"/>
          <w:sz w:val="22"/>
          <w:szCs w:val="22"/>
        </w:rPr>
        <w:t>również</w:t>
      </w:r>
      <w:proofErr w:type="spellEnd"/>
      <w:r w:rsidRPr="00F9737A">
        <w:rPr>
          <w:rFonts w:cstheme="minorHAnsi"/>
          <w:sz w:val="22"/>
          <w:szCs w:val="22"/>
        </w:rPr>
        <w:t xml:space="preserve"> </w:t>
      </w:r>
      <w:proofErr w:type="spellStart"/>
      <w:r w:rsidRPr="00F9737A">
        <w:rPr>
          <w:rFonts w:cstheme="minorHAnsi"/>
          <w:sz w:val="22"/>
          <w:szCs w:val="22"/>
        </w:rPr>
        <w:t>personel</w:t>
      </w:r>
      <w:proofErr w:type="spellEnd"/>
      <w:r w:rsidRPr="00F9737A">
        <w:rPr>
          <w:rFonts w:cstheme="minorHAnsi"/>
          <w:sz w:val="22"/>
          <w:szCs w:val="22"/>
        </w:rPr>
        <w:t xml:space="preserve"> </w:t>
      </w:r>
      <w:proofErr w:type="spellStart"/>
      <w:r w:rsidRPr="00F9737A">
        <w:rPr>
          <w:rFonts w:cstheme="minorHAnsi"/>
          <w:sz w:val="22"/>
          <w:szCs w:val="22"/>
        </w:rPr>
        <w:t>szpitala</w:t>
      </w:r>
      <w:proofErr w:type="spellEnd"/>
      <w:r w:rsidRPr="00F9737A">
        <w:rPr>
          <w:rFonts w:cstheme="minorHAnsi"/>
          <w:sz w:val="22"/>
          <w:szCs w:val="22"/>
        </w:rPr>
        <w:t>.</w:t>
      </w:r>
    </w:p>
    <w:p w14:paraId="123789BD" w14:textId="77777777" w:rsidR="00A55B68" w:rsidRDefault="00E868B4">
      <w:pPr>
        <w:pStyle w:val="Nagwek1"/>
        <w:numPr>
          <w:ilvl w:val="0"/>
          <w:numId w:val="2"/>
        </w:numPr>
        <w:spacing w:after="240"/>
        <w:ind w:left="431" w:hanging="431"/>
        <w:jc w:val="left"/>
        <w:rPr>
          <w:lang w:val="pl-PL"/>
        </w:rPr>
      </w:pPr>
      <w:bookmarkStart w:id="28" w:name="_Toc179907362"/>
      <w:r>
        <w:rPr>
          <w:rFonts w:asciiTheme="minorHAnsi" w:hAnsiTheme="minorHAnsi"/>
          <w:lang w:val="pl-PL"/>
        </w:rPr>
        <w:t>Definicje i określenia</w:t>
      </w:r>
      <w:bookmarkEnd w:id="28"/>
    </w:p>
    <w:p w14:paraId="77ABCE34" w14:textId="77777777" w:rsidR="00A55B68" w:rsidRPr="00F9737A" w:rsidRDefault="00E868B4" w:rsidP="00F9737A">
      <w:pPr>
        <w:tabs>
          <w:tab w:val="left" w:pos="0"/>
        </w:tabs>
        <w:spacing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sz w:val="22"/>
          <w:szCs w:val="22"/>
          <w:lang w:val="pl-PL"/>
        </w:rPr>
        <w:t xml:space="preserve">Pacjent </w:t>
      </w:r>
      <w:r w:rsidRPr="00F9737A">
        <w:rPr>
          <w:rFonts w:ascii="Calibri" w:hAnsi="Calibri" w:cs="Calibri"/>
          <w:sz w:val="22"/>
          <w:szCs w:val="22"/>
          <w:lang w:val="pl-PL"/>
        </w:rPr>
        <w:t xml:space="preserve">– osoba zwracająca się o udzielenie świadczeń zdrowotnych lub korzystająca ze świadczeń zdrowotnych udzielanych przez podmiot udzielający świadczeń zdrowotnych. </w:t>
      </w:r>
    </w:p>
    <w:p w14:paraId="2E39234B" w14:textId="77777777" w:rsidR="00A55B68" w:rsidRPr="00F9737A" w:rsidRDefault="00E868B4" w:rsidP="00F9737A">
      <w:pPr>
        <w:tabs>
          <w:tab w:val="left" w:pos="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9737A">
        <w:rPr>
          <w:rFonts w:ascii="Calibri" w:hAnsi="Calibri" w:cs="Calibri"/>
          <w:b/>
          <w:color w:val="000000"/>
          <w:sz w:val="22"/>
          <w:szCs w:val="22"/>
          <w:shd w:val="clear" w:color="auto" w:fill="FFFFFF"/>
          <w:lang w:val="pl-PL"/>
        </w:rPr>
        <w:t>Osoba wykonująca zawód medyczny</w:t>
      </w:r>
      <w:r w:rsidRPr="00F9737A">
        <w:rPr>
          <w:rFonts w:ascii="Calibri" w:hAnsi="Calibri" w:cs="Calibri"/>
          <w:color w:val="000000"/>
          <w:sz w:val="22"/>
          <w:szCs w:val="22"/>
          <w:shd w:val="clear" w:color="auto" w:fill="FFFFFF"/>
          <w:lang w:val="pl-PL"/>
        </w:rPr>
        <w:t xml:space="preserve"> –</w:t>
      </w:r>
      <w:r w:rsidRPr="00F9737A">
        <w:rPr>
          <w:rFonts w:ascii="Calibri" w:hAnsi="Calibri" w:cs="Calibri"/>
          <w:color w:val="000000"/>
          <w:sz w:val="22"/>
          <w:szCs w:val="22"/>
          <w:lang w:val="pl-PL"/>
        </w:rPr>
        <w:t xml:space="preserve"> Lekarz, Pielęgniarka/Położna, Ratownik Medyczny oraz Fizykoterapeuta</w:t>
      </w:r>
    </w:p>
    <w:p w14:paraId="610BBFD9" w14:textId="7C4C50EA" w:rsidR="00A55B68" w:rsidRPr="00F9737A" w:rsidRDefault="00E868B4" w:rsidP="00F9737A">
      <w:pPr>
        <w:tabs>
          <w:tab w:val="left" w:pos="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9737A">
        <w:rPr>
          <w:rFonts w:ascii="Calibri" w:hAnsi="Calibri" w:cs="Calibri"/>
          <w:b/>
          <w:sz w:val="22"/>
          <w:szCs w:val="22"/>
          <w:lang w:val="pl-PL"/>
        </w:rPr>
        <w:t>Świadczenie zdrowotne</w:t>
      </w:r>
      <w:r w:rsidRPr="00F9737A">
        <w:rPr>
          <w:rFonts w:ascii="Calibri" w:hAnsi="Calibri" w:cs="Calibri"/>
          <w:sz w:val="22"/>
          <w:szCs w:val="22"/>
          <w:lang w:val="pl-PL"/>
        </w:rPr>
        <w:t xml:space="preserve"> – świadczenie zdrowotne, o którym mowa w art. 2 ust. 1 pkt 10 ustawy z dnia 15 kwietnia 2011r. o działalności leczniczej</w:t>
      </w:r>
      <w:r w:rsidR="00F9737A">
        <w:rPr>
          <w:rFonts w:ascii="Calibri" w:hAnsi="Calibri" w:cs="Calibri"/>
          <w:sz w:val="22"/>
          <w:szCs w:val="22"/>
          <w:lang w:val="pl-PL"/>
        </w:rPr>
        <w:t>.</w:t>
      </w:r>
    </w:p>
    <w:p w14:paraId="176702ED" w14:textId="4ECCA7E8" w:rsidR="00A55B68" w:rsidRDefault="00E868B4">
      <w:pPr>
        <w:pStyle w:val="Nagwek1"/>
        <w:numPr>
          <w:ilvl w:val="0"/>
          <w:numId w:val="2"/>
        </w:numPr>
        <w:jc w:val="left"/>
        <w:rPr>
          <w:rFonts w:asciiTheme="minorHAnsi" w:hAnsiTheme="minorHAnsi" w:cstheme="minorHAnsi"/>
          <w:lang w:val="pl-PL"/>
        </w:rPr>
      </w:pPr>
      <w:bookmarkStart w:id="29" w:name="_Toc179907363"/>
      <w:r>
        <w:rPr>
          <w:rFonts w:asciiTheme="minorHAnsi" w:hAnsiTheme="minorHAnsi" w:cstheme="minorHAnsi"/>
          <w:lang w:val="pl-PL"/>
        </w:rPr>
        <w:t>O</w:t>
      </w:r>
      <w:r w:rsidR="00AE1366">
        <w:rPr>
          <w:rFonts w:asciiTheme="minorHAnsi" w:hAnsiTheme="minorHAnsi" w:cstheme="minorHAnsi"/>
          <w:lang w:val="pl-PL"/>
        </w:rPr>
        <w:t>gólne zasady odwiedzin</w:t>
      </w:r>
      <w:bookmarkEnd w:id="29"/>
      <w:r w:rsidR="00AE1366">
        <w:rPr>
          <w:rFonts w:asciiTheme="minorHAnsi" w:hAnsiTheme="minorHAnsi" w:cstheme="minorHAnsi"/>
          <w:lang w:val="pl-PL"/>
        </w:rPr>
        <w:t xml:space="preserve"> </w:t>
      </w:r>
    </w:p>
    <w:p w14:paraId="65E7EB81" w14:textId="02665BA4" w:rsidR="00A55B68" w:rsidRPr="00F9737A" w:rsidRDefault="00AE1366" w:rsidP="00F9737A">
      <w:pPr>
        <w:pStyle w:val="Nagwek2"/>
        <w:numPr>
          <w:ilvl w:val="1"/>
          <w:numId w:val="2"/>
        </w:numPr>
        <w:spacing w:before="120" w:after="120" w:line="360" w:lineRule="auto"/>
        <w:ind w:left="578" w:hanging="578"/>
        <w:jc w:val="left"/>
        <w:rPr>
          <w:rFonts w:ascii="Calibri" w:hAnsi="Calibri" w:cs="Calibri"/>
          <w:sz w:val="28"/>
          <w:szCs w:val="28"/>
          <w:lang w:val="pl-PL"/>
        </w:rPr>
      </w:pPr>
      <w:bookmarkStart w:id="30" w:name="_Toc179907364"/>
      <w:r w:rsidRPr="00F9737A">
        <w:rPr>
          <w:rFonts w:ascii="Calibri" w:hAnsi="Calibri" w:cs="Calibri"/>
          <w:sz w:val="28"/>
          <w:szCs w:val="28"/>
          <w:lang w:val="pl-PL"/>
        </w:rPr>
        <w:t>Dni i godziny odwiedzin</w:t>
      </w:r>
      <w:bookmarkEnd w:id="30"/>
      <w:r w:rsidRPr="00F9737A">
        <w:rPr>
          <w:rFonts w:ascii="Calibri" w:hAnsi="Calibri" w:cs="Calibri"/>
          <w:sz w:val="28"/>
          <w:szCs w:val="28"/>
          <w:lang w:val="pl-PL"/>
        </w:rPr>
        <w:t xml:space="preserve"> </w:t>
      </w:r>
    </w:p>
    <w:p w14:paraId="7086FF47" w14:textId="73030475" w:rsidR="00A55B68" w:rsidRPr="00F9737A" w:rsidRDefault="00AE1366" w:rsidP="00F9737A">
      <w:p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2"/>
          <w:szCs w:val="22"/>
        </w:rPr>
      </w:pPr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Odwiedziny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pacjentów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są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możliwe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we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wszystkie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dni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tygodnia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zarówno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w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godzinach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przedpołudniowych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F9737A">
        <w:rPr>
          <w:rFonts w:ascii="Calibri" w:hAnsi="Calibri" w:cs="Calibri"/>
          <w:color w:val="000000"/>
          <w:sz w:val="22"/>
          <w:szCs w:val="22"/>
        </w:rPr>
        <w:t xml:space="preserve">                   </w:t>
      </w:r>
      <w:r w:rsidRPr="00F9737A">
        <w:rPr>
          <w:rFonts w:ascii="Calibri" w:hAnsi="Calibri" w:cs="Calibri"/>
          <w:color w:val="000000"/>
          <w:sz w:val="22"/>
          <w:szCs w:val="22"/>
        </w:rPr>
        <w:t xml:space="preserve">jak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i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popołudniowych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F9737A">
        <w:rPr>
          <w:rFonts w:ascii="Calibri" w:hAnsi="Calibri" w:cs="Calibri"/>
          <w:sz w:val="22"/>
          <w:szCs w:val="22"/>
          <w:shd w:val="clear" w:color="auto" w:fill="FFFFFF"/>
        </w:rPr>
        <w:t>Zaleca</w:t>
      </w:r>
      <w:proofErr w:type="spellEnd"/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  <w:shd w:val="clear" w:color="auto" w:fill="FFFFFF"/>
        </w:rPr>
        <w:t>się</w:t>
      </w:r>
      <w:proofErr w:type="spellEnd"/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, aby </w:t>
      </w:r>
      <w:proofErr w:type="spellStart"/>
      <w:r w:rsidRPr="00F9737A">
        <w:rPr>
          <w:rFonts w:ascii="Calibri" w:hAnsi="Calibri" w:cs="Calibri"/>
          <w:sz w:val="22"/>
          <w:szCs w:val="22"/>
          <w:shd w:val="clear" w:color="auto" w:fill="FFFFFF"/>
        </w:rPr>
        <w:t>odwiedziny</w:t>
      </w:r>
      <w:proofErr w:type="spellEnd"/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  <w:shd w:val="clear" w:color="auto" w:fill="FFFFFF"/>
        </w:rPr>
        <w:t>pacjentów</w:t>
      </w:r>
      <w:proofErr w:type="spellEnd"/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  <w:shd w:val="clear" w:color="auto" w:fill="FFFFFF"/>
        </w:rPr>
        <w:t>odbywały</w:t>
      </w:r>
      <w:proofErr w:type="spellEnd"/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  <w:shd w:val="clear" w:color="auto" w:fill="FFFFFF"/>
        </w:rPr>
        <w:t>się</w:t>
      </w:r>
      <w:proofErr w:type="spellEnd"/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  <w:shd w:val="clear" w:color="auto" w:fill="FFFFFF"/>
        </w:rPr>
        <w:t>codziennie</w:t>
      </w:r>
      <w:proofErr w:type="spellEnd"/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 w </w:t>
      </w:r>
      <w:proofErr w:type="spellStart"/>
      <w:r w:rsidRPr="00F9737A">
        <w:rPr>
          <w:rFonts w:ascii="Calibri" w:hAnsi="Calibri" w:cs="Calibri"/>
          <w:sz w:val="22"/>
          <w:szCs w:val="22"/>
          <w:shd w:val="clear" w:color="auto" w:fill="FFFFFF"/>
        </w:rPr>
        <w:t>godzinach</w:t>
      </w:r>
      <w:proofErr w:type="spellEnd"/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  <w:shd w:val="clear" w:color="auto" w:fill="FFFFFF"/>
        </w:rPr>
        <w:t>ustalonywch</w:t>
      </w:r>
      <w:proofErr w:type="spellEnd"/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F9737A">
        <w:rPr>
          <w:rFonts w:ascii="Calibri" w:hAnsi="Calibri" w:cs="Calibri"/>
          <w:sz w:val="22"/>
          <w:szCs w:val="22"/>
          <w:shd w:val="clear" w:color="auto" w:fill="FFFFFF"/>
        </w:rPr>
        <w:t xml:space="preserve">        </w:t>
      </w:r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w </w:t>
      </w:r>
      <w:proofErr w:type="spellStart"/>
      <w:r w:rsidRPr="00F9737A">
        <w:rPr>
          <w:rFonts w:ascii="Calibri" w:hAnsi="Calibri" w:cs="Calibri"/>
          <w:sz w:val="22"/>
          <w:szCs w:val="22"/>
          <w:shd w:val="clear" w:color="auto" w:fill="FFFFFF"/>
        </w:rPr>
        <w:t>regulaminie</w:t>
      </w:r>
      <w:proofErr w:type="spellEnd"/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  <w:shd w:val="clear" w:color="auto" w:fill="FFFFFF"/>
        </w:rPr>
        <w:t>oddziału</w:t>
      </w:r>
      <w:proofErr w:type="spellEnd"/>
      <w:r w:rsidRPr="00F9737A">
        <w:rPr>
          <w:rFonts w:ascii="Calibri" w:hAnsi="Calibri" w:cs="Calibri"/>
          <w:sz w:val="22"/>
          <w:szCs w:val="22"/>
          <w:shd w:val="clear" w:color="auto" w:fill="FFFFFF"/>
        </w:rPr>
        <w:t xml:space="preserve">.  </w:t>
      </w:r>
    </w:p>
    <w:p w14:paraId="05FC2907" w14:textId="45DC6A7E" w:rsidR="00A55B68" w:rsidRPr="00F9737A" w:rsidRDefault="004509F9" w:rsidP="00F9737A">
      <w:pPr>
        <w:pStyle w:val="Nagwek2"/>
        <w:numPr>
          <w:ilvl w:val="1"/>
          <w:numId w:val="2"/>
        </w:numPr>
        <w:spacing w:before="120" w:after="120" w:line="360" w:lineRule="auto"/>
        <w:ind w:left="578" w:hanging="578"/>
        <w:jc w:val="left"/>
        <w:rPr>
          <w:rFonts w:ascii="Calibri" w:hAnsi="Calibri" w:cs="Calibri"/>
          <w:sz w:val="28"/>
          <w:szCs w:val="28"/>
        </w:rPr>
      </w:pPr>
      <w:bookmarkStart w:id="31" w:name="_Toc179907365"/>
      <w:proofErr w:type="spellStart"/>
      <w:r w:rsidRPr="00F9737A">
        <w:rPr>
          <w:rFonts w:ascii="Calibri" w:hAnsi="Calibri" w:cs="Calibri"/>
          <w:sz w:val="28"/>
          <w:szCs w:val="28"/>
        </w:rPr>
        <w:t>Zasady</w:t>
      </w:r>
      <w:proofErr w:type="spellEnd"/>
      <w:r w:rsidRPr="00F9737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F9737A">
        <w:rPr>
          <w:rFonts w:ascii="Calibri" w:hAnsi="Calibri" w:cs="Calibri"/>
          <w:sz w:val="28"/>
          <w:szCs w:val="28"/>
        </w:rPr>
        <w:t>odwiedzin</w:t>
      </w:r>
      <w:proofErr w:type="spellEnd"/>
      <w:r w:rsidRPr="00F9737A">
        <w:rPr>
          <w:rFonts w:ascii="Calibri" w:hAnsi="Calibri" w:cs="Calibri"/>
          <w:sz w:val="28"/>
          <w:szCs w:val="28"/>
        </w:rPr>
        <w:t xml:space="preserve"> w </w:t>
      </w:r>
      <w:proofErr w:type="spellStart"/>
      <w:r w:rsidRPr="00F9737A">
        <w:rPr>
          <w:rFonts w:ascii="Calibri" w:hAnsi="Calibri" w:cs="Calibri"/>
          <w:sz w:val="28"/>
          <w:szCs w:val="28"/>
        </w:rPr>
        <w:t>salach</w:t>
      </w:r>
      <w:proofErr w:type="spellEnd"/>
      <w:r w:rsidRPr="00F9737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F9737A">
        <w:rPr>
          <w:rFonts w:ascii="Calibri" w:hAnsi="Calibri" w:cs="Calibri"/>
          <w:sz w:val="28"/>
          <w:szCs w:val="28"/>
        </w:rPr>
        <w:t>wieloosobowych</w:t>
      </w:r>
      <w:bookmarkEnd w:id="31"/>
      <w:proofErr w:type="spellEnd"/>
    </w:p>
    <w:p w14:paraId="48DA36A0" w14:textId="2BE4578D" w:rsidR="004509F9" w:rsidRPr="00F9737A" w:rsidRDefault="004509F9" w:rsidP="00F9737A">
      <w:pPr>
        <w:spacing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sz w:val="22"/>
          <w:szCs w:val="22"/>
          <w:lang w:val="pl-PL"/>
        </w:rPr>
        <w:t>W przypadku pacjentów hospitalizowanych w salach wieloosobowych, zasady odwiedzin są ściśle regulowane, aby zapewnić zarówno komfort pacjentów, jak i ich prywatność. W naszej placówce nie ma dedykowanego pomieszczenia dla odwiedzających, co wymusza na nas elastyczne podejście do organizacji wizyt.</w:t>
      </w:r>
    </w:p>
    <w:p w14:paraId="766E6B11" w14:textId="77777777" w:rsidR="004509F9" w:rsidRPr="00F9737A" w:rsidRDefault="004509F9" w:rsidP="00F9737A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Odwiedziny w sali wieloosobowej</w:t>
      </w:r>
      <w:r w:rsidRPr="00F9737A">
        <w:rPr>
          <w:rFonts w:ascii="Calibri" w:hAnsi="Calibri" w:cs="Calibri"/>
          <w:sz w:val="22"/>
          <w:szCs w:val="22"/>
          <w:lang w:val="pl-PL"/>
        </w:rPr>
        <w:t xml:space="preserve">: Odwiedziny mogą odbywać się bezpośrednio w sali, w której przebywa pacjent. Jednakże należy pamiętać, że w czasie odwiedzin zachowanie prywatności innych pacjentów jest kluczowe. Osoby odwiedzające powinny być poinformowane o konieczności ograniczenia hałasu oraz zachowania dyskrecji, aby nie zakłócać spokoju </w:t>
      </w:r>
      <w:proofErr w:type="spellStart"/>
      <w:r w:rsidRPr="00F9737A">
        <w:rPr>
          <w:rFonts w:ascii="Calibri" w:hAnsi="Calibri" w:cs="Calibri"/>
          <w:sz w:val="22"/>
          <w:szCs w:val="22"/>
          <w:lang w:val="pl-PL"/>
        </w:rPr>
        <w:t>współpacjentów</w:t>
      </w:r>
      <w:proofErr w:type="spellEnd"/>
      <w:r w:rsidRPr="00F9737A">
        <w:rPr>
          <w:rFonts w:ascii="Calibri" w:hAnsi="Calibri" w:cs="Calibri"/>
          <w:sz w:val="22"/>
          <w:szCs w:val="22"/>
          <w:lang w:val="pl-PL"/>
        </w:rPr>
        <w:t>.</w:t>
      </w:r>
    </w:p>
    <w:p w14:paraId="15AA5505" w14:textId="18E96C13" w:rsidR="004509F9" w:rsidRPr="00F9737A" w:rsidRDefault="004509F9" w:rsidP="00F9737A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Ograniczenia sanitarno-epidemiologiczne</w:t>
      </w:r>
      <w:r w:rsidRPr="00F9737A">
        <w:rPr>
          <w:rFonts w:ascii="Calibri" w:hAnsi="Calibri" w:cs="Calibri"/>
          <w:sz w:val="22"/>
          <w:szCs w:val="22"/>
          <w:lang w:val="pl-PL"/>
        </w:rPr>
        <w:t xml:space="preserve">: W salach, gdzie obowiązują zaostrzone wymagania </w:t>
      </w:r>
      <w:r w:rsidR="00A031B6" w:rsidRPr="00F9737A">
        <w:rPr>
          <w:rFonts w:ascii="Calibri" w:hAnsi="Calibri" w:cs="Calibri"/>
          <w:sz w:val="22"/>
          <w:szCs w:val="22"/>
          <w:lang w:val="pl-PL"/>
        </w:rPr>
        <w:t xml:space="preserve">, </w:t>
      </w:r>
      <w:r w:rsidRPr="00F9737A">
        <w:rPr>
          <w:rFonts w:ascii="Calibri" w:hAnsi="Calibri" w:cs="Calibri"/>
          <w:sz w:val="22"/>
          <w:szCs w:val="22"/>
          <w:lang w:val="pl-PL"/>
        </w:rPr>
        <w:t>odwiedziny mogą być wstrzymane lub ograniczone do niezbędnego minimum. W takich sytuacjach decyzję o możliwości odwiedzin podejmuje personel medyczny, biorąc pod uwagę stan zdrowia pacjenta oraz obowiązujące przepisy sanitarno-epidemiologiczne.</w:t>
      </w:r>
    </w:p>
    <w:p w14:paraId="428C5A83" w14:textId="3DDDBE2B" w:rsidR="004509F9" w:rsidRPr="00F9737A" w:rsidRDefault="004509F9" w:rsidP="00F9737A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Odwiedziny w salach pooperacyjnych</w:t>
      </w:r>
      <w:r w:rsidRPr="00F9737A">
        <w:rPr>
          <w:rFonts w:ascii="Calibri" w:hAnsi="Calibri" w:cs="Calibri"/>
          <w:sz w:val="22"/>
          <w:szCs w:val="22"/>
          <w:lang w:val="pl-PL"/>
        </w:rPr>
        <w:t>: W salach pooperacyjnych odwiedziny są ściśle regulowane i ograniczone. Dostęp do pacjenta jest możliwy jedynie za zgodą lekarza prowadzącego lub personelu oddziału. W przypadku dozwolonych odwiedzin, czas ich trwania będzie ograniczony, a odwiedzający muszą podporządkować się zasadom ustalonym przez personel medyczny.</w:t>
      </w:r>
    </w:p>
    <w:p w14:paraId="56EC5420" w14:textId="20E41826" w:rsidR="004509F9" w:rsidRPr="00F9737A" w:rsidRDefault="004509F9" w:rsidP="00F9737A">
      <w:pPr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Alternatywne formy kontaktu</w:t>
      </w:r>
      <w:r w:rsidRPr="00F9737A">
        <w:rPr>
          <w:rFonts w:ascii="Calibri" w:hAnsi="Calibri" w:cs="Calibri"/>
          <w:sz w:val="22"/>
          <w:szCs w:val="22"/>
          <w:lang w:val="pl-PL"/>
        </w:rPr>
        <w:t xml:space="preserve">: W przypadku, gdy odwiedziny są niemożliwe lub ograniczone, szpital zachęca do korzystania z systemów teleinformatycznych, takich jak </w:t>
      </w:r>
      <w:proofErr w:type="spellStart"/>
      <w:r w:rsidRPr="00F9737A">
        <w:rPr>
          <w:rFonts w:ascii="Calibri" w:hAnsi="Calibri" w:cs="Calibri"/>
          <w:sz w:val="22"/>
          <w:szCs w:val="22"/>
          <w:lang w:val="pl-PL"/>
        </w:rPr>
        <w:t>wideorozmowy</w:t>
      </w:r>
      <w:proofErr w:type="spellEnd"/>
      <w:r w:rsidRPr="00F9737A">
        <w:rPr>
          <w:rFonts w:ascii="Calibri" w:hAnsi="Calibri" w:cs="Calibri"/>
          <w:sz w:val="22"/>
          <w:szCs w:val="22"/>
          <w:lang w:val="pl-PL"/>
        </w:rPr>
        <w:t xml:space="preserve"> czy telefony. Umożliwia to pacjentom utrzymanie kontaktu z bliskimi, co jest szczególnie ważne w trudnych chwilach hospitalizacji.</w:t>
      </w:r>
    </w:p>
    <w:p w14:paraId="2848EE89" w14:textId="773CE00C" w:rsidR="00A55B68" w:rsidRPr="00F9737A" w:rsidRDefault="004509F9" w:rsidP="00F9737A">
      <w:pPr>
        <w:pStyle w:val="Nagwek2"/>
        <w:numPr>
          <w:ilvl w:val="1"/>
          <w:numId w:val="2"/>
        </w:numPr>
        <w:spacing w:before="240" w:after="240" w:line="360" w:lineRule="auto"/>
        <w:ind w:left="578" w:hanging="578"/>
        <w:jc w:val="left"/>
        <w:rPr>
          <w:rFonts w:ascii="Calibri" w:hAnsi="Calibri" w:cs="Calibri"/>
          <w:sz w:val="28"/>
          <w:szCs w:val="28"/>
          <w:lang w:val="pl-PL"/>
        </w:rPr>
      </w:pPr>
      <w:bookmarkStart w:id="32" w:name="_Toc179907366"/>
      <w:proofErr w:type="spellStart"/>
      <w:r w:rsidRPr="00F9737A">
        <w:rPr>
          <w:rFonts w:ascii="Calibri" w:hAnsi="Calibri" w:cs="Calibri"/>
          <w:sz w:val="28"/>
          <w:szCs w:val="28"/>
        </w:rPr>
        <w:t>Odwiedziny</w:t>
      </w:r>
      <w:proofErr w:type="spellEnd"/>
      <w:r w:rsidRPr="00F9737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F9737A">
        <w:rPr>
          <w:rFonts w:ascii="Calibri" w:hAnsi="Calibri" w:cs="Calibri"/>
          <w:sz w:val="28"/>
          <w:szCs w:val="28"/>
        </w:rPr>
        <w:t>dzieci</w:t>
      </w:r>
      <w:bookmarkEnd w:id="32"/>
      <w:proofErr w:type="spellEnd"/>
      <w:r w:rsidRPr="00F9737A">
        <w:rPr>
          <w:rFonts w:ascii="Calibri" w:hAnsi="Calibri" w:cs="Calibri"/>
          <w:sz w:val="28"/>
          <w:szCs w:val="28"/>
        </w:rPr>
        <w:t xml:space="preserve"> </w:t>
      </w:r>
    </w:p>
    <w:p w14:paraId="3BED6D3C" w14:textId="77777777" w:rsidR="004509F9" w:rsidRPr="00F9737A" w:rsidRDefault="004509F9" w:rsidP="00F9737A">
      <w:p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sz w:val="22"/>
          <w:szCs w:val="22"/>
          <w:lang w:val="pl-PL"/>
        </w:rPr>
        <w:t>Dzieci mogą odwiedzać pacjentów w szpitalu, pod warunkiem, że towarzyszy im osoba dorosła, która ponosi odpowiedzialność za ich bezpieczeństwo i zachowanie podczas wizyty. Należy przestrzegać następujących zasad dotyczących odwiedzin dzieci:</w:t>
      </w:r>
    </w:p>
    <w:p w14:paraId="1E84756F" w14:textId="77777777" w:rsidR="004509F9" w:rsidRPr="00F9737A" w:rsidRDefault="004509F9" w:rsidP="00F9737A">
      <w:pPr>
        <w:numPr>
          <w:ilvl w:val="0"/>
          <w:numId w:val="11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Obecność osoby dorosłej</w:t>
      </w:r>
      <w:r w:rsidRPr="00F9737A">
        <w:rPr>
          <w:rFonts w:ascii="Calibri" w:hAnsi="Calibri" w:cs="Calibri"/>
          <w:sz w:val="22"/>
          <w:szCs w:val="22"/>
          <w:lang w:val="pl-PL"/>
        </w:rPr>
        <w:t>: Dzieci mogą przebywać na terenie szpitala tylko w towarzystwie pełnoletniego opiekuna. Osoba dorosła powinna mieć na uwadze zdrowie oraz samopoczucie zarówno pacjenta, jak i dziecka, oraz monitorować zachowanie dziecka podczas wizyty.</w:t>
      </w:r>
    </w:p>
    <w:p w14:paraId="5A99E69C" w14:textId="77777777" w:rsidR="004509F9" w:rsidRPr="00F9737A" w:rsidRDefault="004509F9" w:rsidP="00F9737A">
      <w:pPr>
        <w:numPr>
          <w:ilvl w:val="0"/>
          <w:numId w:val="11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Informowanie o zasadach</w:t>
      </w:r>
      <w:r w:rsidRPr="00F9737A">
        <w:rPr>
          <w:rFonts w:ascii="Calibri" w:hAnsi="Calibri" w:cs="Calibri"/>
          <w:sz w:val="22"/>
          <w:szCs w:val="22"/>
          <w:lang w:val="pl-PL"/>
        </w:rPr>
        <w:t xml:space="preserve">: Przed wizytą, osoba dorosła powinna zostać poinformowana o zasadach odwiedzin, w tym o ewentualnych ograniczeniach dotyczących czasu wizyty oraz </w:t>
      </w:r>
      <w:proofErr w:type="spellStart"/>
      <w:r w:rsidRPr="00F9737A">
        <w:rPr>
          <w:rFonts w:ascii="Calibri" w:hAnsi="Calibri" w:cs="Calibri"/>
          <w:sz w:val="22"/>
          <w:szCs w:val="22"/>
          <w:lang w:val="pl-PL"/>
        </w:rPr>
        <w:t>zachowań</w:t>
      </w:r>
      <w:proofErr w:type="spellEnd"/>
      <w:r w:rsidRPr="00F9737A">
        <w:rPr>
          <w:rFonts w:ascii="Calibri" w:hAnsi="Calibri" w:cs="Calibri"/>
          <w:sz w:val="22"/>
          <w:szCs w:val="22"/>
          <w:lang w:val="pl-PL"/>
        </w:rPr>
        <w:t xml:space="preserve"> wymaganych w szpitalnym otoczeniu.</w:t>
      </w:r>
    </w:p>
    <w:p w14:paraId="5D30CCDB" w14:textId="3A57C5BC" w:rsidR="004509F9" w:rsidRPr="00F9737A" w:rsidRDefault="004509F9" w:rsidP="00F9737A">
      <w:pPr>
        <w:numPr>
          <w:ilvl w:val="0"/>
          <w:numId w:val="11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Szczególna ostrożność w oddziałach z zaostrzonymi wymogami sanitarnymi</w:t>
      </w:r>
      <w:r w:rsidRPr="00F9737A">
        <w:rPr>
          <w:rFonts w:ascii="Calibri" w:hAnsi="Calibri" w:cs="Calibri"/>
          <w:sz w:val="22"/>
          <w:szCs w:val="22"/>
          <w:lang w:val="pl-PL"/>
        </w:rPr>
        <w:t>: W przypadku odwiedzin w oddziałach, w których obowiązują zaostrzone wymogi sanitarne (np. oddziały pediatryczne), szczególnie ważne jest przestrzeganie dodatkowych zasad:</w:t>
      </w:r>
    </w:p>
    <w:p w14:paraId="342FD3C3" w14:textId="77777777" w:rsidR="004509F9" w:rsidRPr="00F9737A" w:rsidRDefault="004509F9" w:rsidP="00F9737A">
      <w:pPr>
        <w:numPr>
          <w:ilvl w:val="1"/>
          <w:numId w:val="11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Obowiązkowe środki ochrony osobistej</w:t>
      </w:r>
      <w:r w:rsidRPr="00F9737A">
        <w:rPr>
          <w:rFonts w:ascii="Calibri" w:hAnsi="Calibri" w:cs="Calibri"/>
          <w:sz w:val="22"/>
          <w:szCs w:val="22"/>
          <w:lang w:val="pl-PL"/>
        </w:rPr>
        <w:t>: Dzieci oraz towarzyszące im osoby dorosłe powinny stosować się do obowiązujących zasad dotyczących używania maseczek ochronnych, dezynfekcji rąk oraz ewentualnie innych środków ochrony osobistej (np. fartuchów).</w:t>
      </w:r>
    </w:p>
    <w:p w14:paraId="29DBB064" w14:textId="0BE98BEE" w:rsidR="004509F9" w:rsidRPr="00F9737A" w:rsidRDefault="004509F9" w:rsidP="00F9737A">
      <w:pPr>
        <w:numPr>
          <w:ilvl w:val="1"/>
          <w:numId w:val="11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Ograniczenia wiekowe</w:t>
      </w:r>
      <w:r w:rsidRPr="00F9737A">
        <w:rPr>
          <w:rFonts w:ascii="Calibri" w:hAnsi="Calibri" w:cs="Calibri"/>
          <w:sz w:val="22"/>
          <w:szCs w:val="22"/>
          <w:lang w:val="pl-PL"/>
        </w:rPr>
        <w:t>: W niektórych przypadkach może być wprowadzony limit wiekowy dla odwiedzających dzieci. W takich przypadkach dzieci poniżej</w:t>
      </w:r>
      <w:r w:rsidR="006D3D7E" w:rsidRPr="00F9737A">
        <w:rPr>
          <w:rFonts w:ascii="Calibri" w:hAnsi="Calibri" w:cs="Calibri"/>
          <w:sz w:val="22"/>
          <w:szCs w:val="22"/>
          <w:lang w:val="pl-PL"/>
        </w:rPr>
        <w:t xml:space="preserve"> określonego wieku (np.</w:t>
      </w:r>
      <w:r w:rsidRPr="00F9737A">
        <w:rPr>
          <w:rFonts w:ascii="Calibri" w:hAnsi="Calibri" w:cs="Calibri"/>
          <w:sz w:val="22"/>
          <w:szCs w:val="22"/>
          <w:lang w:val="pl-PL"/>
        </w:rPr>
        <w:t xml:space="preserve"> 12 lat</w:t>
      </w:r>
      <w:r w:rsidR="006D3D7E" w:rsidRPr="00F9737A">
        <w:rPr>
          <w:rFonts w:ascii="Calibri" w:hAnsi="Calibri" w:cs="Calibri"/>
          <w:sz w:val="22"/>
          <w:szCs w:val="22"/>
          <w:lang w:val="pl-PL"/>
        </w:rPr>
        <w:t>)</w:t>
      </w:r>
      <w:r w:rsidRPr="00F9737A">
        <w:rPr>
          <w:rFonts w:ascii="Calibri" w:hAnsi="Calibri" w:cs="Calibri"/>
          <w:sz w:val="22"/>
          <w:szCs w:val="22"/>
          <w:lang w:val="pl-PL"/>
        </w:rPr>
        <w:t xml:space="preserve"> mogą nie mieć możliwości odwiedzin.</w:t>
      </w:r>
    </w:p>
    <w:p w14:paraId="6C0AA9EB" w14:textId="58CB0C58" w:rsidR="004509F9" w:rsidRPr="00F9737A" w:rsidRDefault="004509F9" w:rsidP="00F9737A">
      <w:pPr>
        <w:numPr>
          <w:ilvl w:val="1"/>
          <w:numId w:val="11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Zasady dotyczące zdrowia dziecka</w:t>
      </w:r>
      <w:r w:rsidRPr="00F9737A">
        <w:rPr>
          <w:rFonts w:ascii="Calibri" w:hAnsi="Calibri" w:cs="Calibri"/>
          <w:sz w:val="22"/>
          <w:szCs w:val="22"/>
          <w:lang w:val="pl-PL"/>
        </w:rPr>
        <w:t xml:space="preserve">: Osoby dorosłe powinny upewnić się, że dziecko jest zdrowe i nie ma objawów infekcji (np. kaszel, gorączka), aby zminimalizować ryzyko zakażeń. </w:t>
      </w:r>
    </w:p>
    <w:p w14:paraId="7025820C" w14:textId="77777777" w:rsidR="004509F9" w:rsidRPr="00F9737A" w:rsidRDefault="004509F9" w:rsidP="00F9737A">
      <w:pPr>
        <w:numPr>
          <w:ilvl w:val="0"/>
          <w:numId w:val="11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Czas trwania wizyty</w:t>
      </w:r>
      <w:r w:rsidRPr="00F9737A">
        <w:rPr>
          <w:rFonts w:ascii="Calibri" w:hAnsi="Calibri" w:cs="Calibri"/>
          <w:sz w:val="22"/>
          <w:szCs w:val="22"/>
          <w:lang w:val="pl-PL"/>
        </w:rPr>
        <w:t>: Należy ustalić maksymalny czas trwania wizyt dzieci, aby zminimalizować ryzyko zmęczenia pacjenta oraz zakłócenia pracy personelu medycznego.</w:t>
      </w:r>
    </w:p>
    <w:p w14:paraId="69FAF2EE" w14:textId="4DBE52A0" w:rsidR="004509F9" w:rsidRPr="00F9737A" w:rsidRDefault="004509F9" w:rsidP="00F9737A">
      <w:pPr>
        <w:numPr>
          <w:ilvl w:val="0"/>
          <w:numId w:val="11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Zachowanie podczas wizyty</w:t>
      </w:r>
      <w:r w:rsidRPr="00F9737A">
        <w:rPr>
          <w:rFonts w:ascii="Calibri" w:hAnsi="Calibri" w:cs="Calibri"/>
          <w:sz w:val="22"/>
          <w:szCs w:val="22"/>
          <w:lang w:val="pl-PL"/>
        </w:rPr>
        <w:t>: Osoby dorosłe powinny zwracać uwagę na zachowanie dzieci w trakcie wizyty, aby zapewnić, że nie zakłócają one</w:t>
      </w:r>
      <w:r w:rsidR="006D3D7E" w:rsidRPr="00F9737A">
        <w:rPr>
          <w:rFonts w:ascii="Calibri" w:hAnsi="Calibri" w:cs="Calibri"/>
          <w:sz w:val="22"/>
          <w:szCs w:val="22"/>
          <w:lang w:val="pl-PL"/>
        </w:rPr>
        <w:t xml:space="preserve"> spokoju</w:t>
      </w:r>
      <w:r w:rsidRPr="00F9737A">
        <w:rPr>
          <w:rFonts w:ascii="Calibri" w:hAnsi="Calibri" w:cs="Calibri"/>
          <w:sz w:val="22"/>
          <w:szCs w:val="22"/>
          <w:lang w:val="pl-PL"/>
        </w:rPr>
        <w:t xml:space="preserve"> innych pacjentów ani nie przeszkadzają personelowi medycznemu.</w:t>
      </w:r>
    </w:p>
    <w:p w14:paraId="5B4675F1" w14:textId="77777777" w:rsidR="004509F9" w:rsidRPr="00F9737A" w:rsidRDefault="004509F9" w:rsidP="00F9737A">
      <w:pPr>
        <w:numPr>
          <w:ilvl w:val="0"/>
          <w:numId w:val="11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Wsparcie emocjonalne</w:t>
      </w:r>
      <w:r w:rsidRPr="00F9737A">
        <w:rPr>
          <w:rFonts w:ascii="Calibri" w:hAnsi="Calibri" w:cs="Calibri"/>
          <w:sz w:val="22"/>
          <w:szCs w:val="22"/>
          <w:lang w:val="pl-PL"/>
        </w:rPr>
        <w:t>: Wizyta dzieci u pacjentów może mieć pozytywny wpływ na samopoczucie psychiczne zarówno pacjenta, jak i dziecka. W związku z tym należy umożliwić dzieciom kontakt z pacjentem w sposób, który nie narusza zasad bezpieczeństwa i zdrowia.</w:t>
      </w:r>
    </w:p>
    <w:p w14:paraId="3C70F138" w14:textId="5C0B0786" w:rsidR="00A55B68" w:rsidRPr="00F9737A" w:rsidRDefault="00A031B6" w:rsidP="00F9737A">
      <w:pPr>
        <w:pStyle w:val="Nagwek2"/>
        <w:numPr>
          <w:ilvl w:val="1"/>
          <w:numId w:val="2"/>
        </w:numPr>
        <w:spacing w:before="240" w:after="240" w:line="360" w:lineRule="auto"/>
        <w:ind w:left="578" w:hanging="578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  <w:bookmarkStart w:id="33" w:name="_Toc179907367"/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Ograniczenia odwiedzin</w:t>
      </w:r>
      <w:bookmarkEnd w:id="33"/>
    </w:p>
    <w:p w14:paraId="288B28F9" w14:textId="654278B8" w:rsidR="00A031B6" w:rsidRPr="00F9737A" w:rsidRDefault="00A031B6" w:rsidP="00F9737A">
      <w:pPr>
        <w:spacing w:after="12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Szpital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może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wprowadzić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ograniczenia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odwiedzin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lub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całkowicie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je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wstrzymać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w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przypadku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zagrożenia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epidemicznego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przebudowy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szpitala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remontu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oddziałów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lub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innych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sytuacji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color w:val="000000"/>
          <w:sz w:val="22"/>
          <w:szCs w:val="22"/>
        </w:rPr>
        <w:t>nadzwyczajnych</w:t>
      </w:r>
      <w:proofErr w:type="spellEnd"/>
      <w:r w:rsidRPr="00F9737A">
        <w:rPr>
          <w:rFonts w:ascii="Calibri" w:hAnsi="Calibri" w:cs="Calibri"/>
          <w:color w:val="000000"/>
          <w:sz w:val="22"/>
          <w:szCs w:val="22"/>
        </w:rPr>
        <w:t>.</w:t>
      </w:r>
    </w:p>
    <w:p w14:paraId="6E3B4FF7" w14:textId="244F4C91" w:rsidR="00A031B6" w:rsidRPr="00F9737A" w:rsidRDefault="00A031B6" w:rsidP="00F9737A">
      <w:pPr>
        <w:pStyle w:val="Nagwek1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lang w:val="pl-PL"/>
        </w:rPr>
      </w:pPr>
      <w:bookmarkStart w:id="34" w:name="_Toc179907368"/>
      <w:r w:rsidRPr="00F9737A">
        <w:rPr>
          <w:rFonts w:ascii="Calibri" w:hAnsi="Calibri" w:cs="Calibri"/>
          <w:lang w:val="pl-PL"/>
        </w:rPr>
        <w:t>Procedury szczególne</w:t>
      </w:r>
      <w:bookmarkEnd w:id="34"/>
    </w:p>
    <w:p w14:paraId="7DAFA973" w14:textId="11798F0E" w:rsidR="00A031B6" w:rsidRPr="00F9737A" w:rsidRDefault="00A031B6" w:rsidP="00F9737A">
      <w:pPr>
        <w:pStyle w:val="Nagwek2"/>
        <w:numPr>
          <w:ilvl w:val="1"/>
          <w:numId w:val="2"/>
        </w:numPr>
        <w:spacing w:before="240" w:after="240" w:line="360" w:lineRule="auto"/>
        <w:ind w:left="578" w:hanging="578"/>
        <w:jc w:val="left"/>
        <w:rPr>
          <w:rFonts w:ascii="Calibri" w:hAnsi="Calibri" w:cs="Calibri"/>
          <w:sz w:val="28"/>
          <w:szCs w:val="28"/>
          <w:lang w:val="pl-PL"/>
        </w:rPr>
      </w:pPr>
      <w:bookmarkStart w:id="35" w:name="_Toc179907369"/>
      <w:r w:rsidRPr="00F9737A">
        <w:rPr>
          <w:rFonts w:ascii="Calibri" w:hAnsi="Calibri" w:cs="Calibri"/>
          <w:sz w:val="28"/>
          <w:szCs w:val="28"/>
          <w:lang w:val="pl-PL"/>
        </w:rPr>
        <w:t>O</w:t>
      </w:r>
      <w:proofErr w:type="spellStart"/>
      <w:r w:rsidRPr="00F9737A">
        <w:rPr>
          <w:rFonts w:ascii="Calibri" w:hAnsi="Calibri" w:cs="Calibri"/>
          <w:sz w:val="28"/>
          <w:szCs w:val="28"/>
        </w:rPr>
        <w:t>dwiedziny</w:t>
      </w:r>
      <w:proofErr w:type="spellEnd"/>
      <w:r w:rsidRPr="00F9737A">
        <w:rPr>
          <w:rFonts w:ascii="Calibri" w:hAnsi="Calibri" w:cs="Calibri"/>
          <w:sz w:val="28"/>
          <w:szCs w:val="28"/>
        </w:rPr>
        <w:t xml:space="preserve"> w </w:t>
      </w:r>
      <w:proofErr w:type="spellStart"/>
      <w:r w:rsidRPr="00F9737A">
        <w:rPr>
          <w:rFonts w:ascii="Calibri" w:hAnsi="Calibri" w:cs="Calibri"/>
          <w:sz w:val="28"/>
          <w:szCs w:val="28"/>
        </w:rPr>
        <w:t>przypadku</w:t>
      </w:r>
      <w:proofErr w:type="spellEnd"/>
      <w:r w:rsidRPr="00F9737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F9737A">
        <w:rPr>
          <w:rFonts w:ascii="Calibri" w:hAnsi="Calibri" w:cs="Calibri"/>
          <w:sz w:val="28"/>
          <w:szCs w:val="28"/>
        </w:rPr>
        <w:t>ostatniego</w:t>
      </w:r>
      <w:proofErr w:type="spellEnd"/>
      <w:r w:rsidRPr="00F9737A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F9737A">
        <w:rPr>
          <w:rFonts w:ascii="Calibri" w:hAnsi="Calibri" w:cs="Calibri"/>
          <w:sz w:val="28"/>
          <w:szCs w:val="28"/>
        </w:rPr>
        <w:t>pożegnania</w:t>
      </w:r>
      <w:bookmarkEnd w:id="35"/>
      <w:proofErr w:type="spellEnd"/>
    </w:p>
    <w:p w14:paraId="0A4AE121" w14:textId="1974AD2D" w:rsidR="00CB78AF" w:rsidRPr="00F9737A" w:rsidRDefault="00A031B6" w:rsidP="00F9737A">
      <w:pPr>
        <w:tabs>
          <w:tab w:val="num" w:pos="720"/>
        </w:tabs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sz w:val="22"/>
          <w:szCs w:val="22"/>
          <w:lang w:val="pl-PL"/>
        </w:rPr>
        <w:t xml:space="preserve">W przypadku pacjentów w ciężkim stanie zdrowia, w tym w fazie terminalnej, odwiedziny są organizowane z zachowaniem szczególnych zasad, aby umożliwić bliskim pożegnanie się z pacjentem. </w:t>
      </w:r>
      <w:r w:rsidR="00CB78AF" w:rsidRPr="00F9737A">
        <w:rPr>
          <w:rFonts w:ascii="Calibri" w:hAnsi="Calibri" w:cs="Calibri"/>
          <w:sz w:val="22"/>
          <w:szCs w:val="22"/>
          <w:lang w:val="pl-PL"/>
        </w:rPr>
        <w:t xml:space="preserve">Zasady odwiedzin normuje odrębna procedura. </w:t>
      </w:r>
    </w:p>
    <w:p w14:paraId="6843920C" w14:textId="7A33B1E8" w:rsidR="00A031B6" w:rsidRPr="00F9737A" w:rsidRDefault="00A031B6" w:rsidP="00F9737A">
      <w:pPr>
        <w:pStyle w:val="Nagwek2"/>
        <w:numPr>
          <w:ilvl w:val="1"/>
          <w:numId w:val="2"/>
        </w:numPr>
        <w:spacing w:before="240" w:after="240" w:line="360" w:lineRule="auto"/>
        <w:ind w:left="578" w:hanging="578"/>
        <w:jc w:val="left"/>
        <w:rPr>
          <w:rFonts w:ascii="Calibri" w:hAnsi="Calibri" w:cs="Calibri"/>
          <w:sz w:val="28"/>
          <w:szCs w:val="28"/>
          <w:lang w:val="pl-PL"/>
        </w:rPr>
      </w:pPr>
      <w:bookmarkStart w:id="36" w:name="_Toc179907370"/>
      <w:r w:rsidRPr="00F9737A">
        <w:rPr>
          <w:rFonts w:ascii="Calibri" w:hAnsi="Calibri" w:cs="Calibri"/>
          <w:sz w:val="28"/>
          <w:szCs w:val="28"/>
          <w:lang w:val="pl-PL"/>
        </w:rPr>
        <w:t>Porody rodzinne</w:t>
      </w:r>
      <w:bookmarkEnd w:id="36"/>
    </w:p>
    <w:p w14:paraId="721526A6" w14:textId="77777777" w:rsidR="00A031B6" w:rsidRPr="00F9737A" w:rsidRDefault="00A031B6" w:rsidP="00F9737A">
      <w:p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sz w:val="22"/>
          <w:szCs w:val="22"/>
          <w:lang w:val="pl-PL"/>
        </w:rPr>
        <w:t>Pacjentki mają prawo do porodu rodzinnego, co oznacza możliwość obecności osoby bliskiej lub innej wybranej osoby podczas porodu. Zasady organizacji porodów rodzinnych obejmują:</w:t>
      </w:r>
    </w:p>
    <w:p w14:paraId="3078B4A7" w14:textId="77777777" w:rsidR="00A031B6" w:rsidRPr="00F9737A" w:rsidRDefault="00A031B6" w:rsidP="00F9737A">
      <w:pPr>
        <w:numPr>
          <w:ilvl w:val="0"/>
          <w:numId w:val="14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Zgoda personelu medycznego</w:t>
      </w:r>
      <w:r w:rsidRPr="00F9737A">
        <w:rPr>
          <w:rFonts w:ascii="Calibri" w:hAnsi="Calibri" w:cs="Calibri"/>
          <w:sz w:val="22"/>
          <w:szCs w:val="22"/>
          <w:lang w:val="pl-PL"/>
        </w:rPr>
        <w:t>: Obecność osoby towarzyszącej musi być wcześniej uzgodniona z personelem szpitalnym, aby upewnić się, że nie będzie to kolidowało z procedurami medycznymi i bezpieczeństwem pacjentki oraz noworodka.</w:t>
      </w:r>
    </w:p>
    <w:p w14:paraId="21B7385F" w14:textId="26C59DA6" w:rsidR="00A031B6" w:rsidRPr="00F9737A" w:rsidRDefault="00A031B6" w:rsidP="00F9737A">
      <w:pPr>
        <w:numPr>
          <w:ilvl w:val="0"/>
          <w:numId w:val="14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Wymogi sanitarne</w:t>
      </w:r>
      <w:r w:rsidRPr="00F9737A">
        <w:rPr>
          <w:rFonts w:ascii="Calibri" w:hAnsi="Calibri" w:cs="Calibri"/>
          <w:sz w:val="22"/>
          <w:szCs w:val="22"/>
          <w:lang w:val="pl-PL"/>
        </w:rPr>
        <w:t>: Wszelkie osoby towarzyszące muszą spełniać wymogi sanitarno-epidemiologiczne, a także stosować się do zasad higieny, takich jak noszenie maseczek ochronnych.</w:t>
      </w:r>
    </w:p>
    <w:p w14:paraId="0CFA55DA" w14:textId="77777777" w:rsidR="00A031B6" w:rsidRPr="00F9737A" w:rsidRDefault="00A031B6" w:rsidP="00F9737A">
      <w:pPr>
        <w:numPr>
          <w:ilvl w:val="0"/>
          <w:numId w:val="14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Porządek i komfort</w:t>
      </w:r>
      <w:r w:rsidRPr="00F9737A">
        <w:rPr>
          <w:rFonts w:ascii="Calibri" w:hAnsi="Calibri" w:cs="Calibri"/>
          <w:sz w:val="22"/>
          <w:szCs w:val="22"/>
          <w:lang w:val="pl-PL"/>
        </w:rPr>
        <w:t>: Personel medyczny będzie czuwał nad przebiegiem porodu, zapewniając jednocześnie, że obecność osoby towarzyszącej nie będzie wpływać na komfort pacjentki oraz nie zakłóci działania zespołu medycznego. Przestrzeń porodowa powinna być przygotowana w taki sposób, aby zarówno pacjentka, jak i osoba towarzysząca czuli się komfortowo i bezpiecznie.</w:t>
      </w:r>
    </w:p>
    <w:p w14:paraId="081CDF15" w14:textId="0FE2173C" w:rsidR="00A031B6" w:rsidRPr="00F9737A" w:rsidRDefault="00A031B6" w:rsidP="00F9737A">
      <w:pPr>
        <w:numPr>
          <w:ilvl w:val="0"/>
          <w:numId w:val="14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proofErr w:type="spellStart"/>
      <w:r w:rsidRPr="00F9737A">
        <w:rPr>
          <w:rFonts w:ascii="Calibri" w:hAnsi="Calibri" w:cs="Calibri"/>
          <w:b/>
          <w:bCs/>
          <w:sz w:val="22"/>
          <w:szCs w:val="22"/>
        </w:rPr>
        <w:t>Ograniczenia</w:t>
      </w:r>
      <w:proofErr w:type="spellEnd"/>
      <w:r w:rsidRPr="00F9737A">
        <w:rPr>
          <w:rFonts w:ascii="Calibri" w:hAnsi="Calibri" w:cs="Calibri"/>
          <w:b/>
          <w:bCs/>
          <w:sz w:val="22"/>
          <w:szCs w:val="22"/>
        </w:rPr>
        <w:t xml:space="preserve"> w </w:t>
      </w:r>
      <w:proofErr w:type="spellStart"/>
      <w:r w:rsidRPr="00F9737A">
        <w:rPr>
          <w:rFonts w:ascii="Calibri" w:hAnsi="Calibri" w:cs="Calibri"/>
          <w:b/>
          <w:bCs/>
          <w:sz w:val="22"/>
          <w:szCs w:val="22"/>
        </w:rPr>
        <w:t>przypadkach</w:t>
      </w:r>
      <w:proofErr w:type="spellEnd"/>
      <w:r w:rsidRPr="00F9737A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b/>
          <w:bCs/>
          <w:sz w:val="22"/>
          <w:szCs w:val="22"/>
        </w:rPr>
        <w:t>medycznych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: W </w:t>
      </w:r>
      <w:proofErr w:type="spellStart"/>
      <w:r w:rsidRPr="00F9737A">
        <w:rPr>
          <w:rFonts w:ascii="Calibri" w:hAnsi="Calibri" w:cs="Calibri"/>
          <w:sz w:val="22"/>
          <w:szCs w:val="22"/>
        </w:rPr>
        <w:t>sytuacjach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9737A">
        <w:rPr>
          <w:rFonts w:ascii="Calibri" w:hAnsi="Calibri" w:cs="Calibri"/>
          <w:sz w:val="22"/>
          <w:szCs w:val="22"/>
        </w:rPr>
        <w:t>gdy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istnieją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poważne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wskazania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medyczne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9737A">
        <w:rPr>
          <w:rFonts w:ascii="Calibri" w:hAnsi="Calibri" w:cs="Calibri"/>
          <w:sz w:val="22"/>
          <w:szCs w:val="22"/>
        </w:rPr>
        <w:t>obecność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osoby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towarzyszącej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może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być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ograniczona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lub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zabroniona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F9737A">
        <w:rPr>
          <w:rFonts w:ascii="Calibri" w:hAnsi="Calibri" w:cs="Calibri"/>
          <w:sz w:val="22"/>
          <w:szCs w:val="22"/>
        </w:rPr>
        <w:t>Decyzję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F9737A">
        <w:rPr>
          <w:rFonts w:ascii="Calibri" w:hAnsi="Calibri" w:cs="Calibri"/>
          <w:sz w:val="22"/>
          <w:szCs w:val="22"/>
        </w:rPr>
        <w:t>tej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sprawie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podejmuje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personel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medyczny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9737A">
        <w:rPr>
          <w:rFonts w:ascii="Calibri" w:hAnsi="Calibri" w:cs="Calibri"/>
          <w:sz w:val="22"/>
          <w:szCs w:val="22"/>
        </w:rPr>
        <w:t>biorąc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pod </w:t>
      </w:r>
      <w:proofErr w:type="spellStart"/>
      <w:r w:rsidRPr="00F9737A">
        <w:rPr>
          <w:rFonts w:ascii="Calibri" w:hAnsi="Calibri" w:cs="Calibri"/>
          <w:sz w:val="22"/>
          <w:szCs w:val="22"/>
        </w:rPr>
        <w:t>uwagę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dobro </w:t>
      </w:r>
      <w:proofErr w:type="spellStart"/>
      <w:r w:rsidRPr="00F9737A">
        <w:rPr>
          <w:rFonts w:ascii="Calibri" w:hAnsi="Calibri" w:cs="Calibri"/>
          <w:sz w:val="22"/>
          <w:szCs w:val="22"/>
        </w:rPr>
        <w:t>pacjentki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oraz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przebieg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porodu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. W </w:t>
      </w:r>
      <w:proofErr w:type="spellStart"/>
      <w:r w:rsidRPr="00F9737A">
        <w:rPr>
          <w:rFonts w:ascii="Calibri" w:hAnsi="Calibri" w:cs="Calibri"/>
          <w:sz w:val="22"/>
          <w:szCs w:val="22"/>
        </w:rPr>
        <w:t>takich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przypadkach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personel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wyjaśni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rodzinie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powody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takiej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decyzji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oraz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zorganizuje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alternatywne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sposoby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9737A">
        <w:rPr>
          <w:rFonts w:ascii="Calibri" w:hAnsi="Calibri" w:cs="Calibri"/>
          <w:sz w:val="22"/>
          <w:szCs w:val="22"/>
        </w:rPr>
        <w:t>kontaktu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z </w:t>
      </w:r>
      <w:proofErr w:type="spellStart"/>
      <w:r w:rsidRPr="00F9737A">
        <w:rPr>
          <w:rFonts w:ascii="Calibri" w:hAnsi="Calibri" w:cs="Calibri"/>
          <w:sz w:val="22"/>
          <w:szCs w:val="22"/>
        </w:rPr>
        <w:t>pacjentką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9737A">
        <w:rPr>
          <w:rFonts w:ascii="Calibri" w:hAnsi="Calibri" w:cs="Calibri"/>
          <w:sz w:val="22"/>
          <w:szCs w:val="22"/>
        </w:rPr>
        <w:t>jeśli</w:t>
      </w:r>
      <w:proofErr w:type="spellEnd"/>
      <w:r w:rsidRPr="00F9737A">
        <w:rPr>
          <w:rFonts w:ascii="Calibri" w:hAnsi="Calibri" w:cs="Calibri"/>
          <w:sz w:val="22"/>
          <w:szCs w:val="22"/>
        </w:rPr>
        <w:t xml:space="preserve"> to </w:t>
      </w:r>
      <w:proofErr w:type="spellStart"/>
      <w:r w:rsidRPr="00F9737A">
        <w:rPr>
          <w:rFonts w:ascii="Calibri" w:hAnsi="Calibri" w:cs="Calibri"/>
          <w:sz w:val="22"/>
          <w:szCs w:val="22"/>
        </w:rPr>
        <w:t>możliwe</w:t>
      </w:r>
      <w:proofErr w:type="spellEnd"/>
      <w:r w:rsidRPr="00F9737A">
        <w:rPr>
          <w:rFonts w:ascii="Calibri" w:hAnsi="Calibri" w:cs="Calibri"/>
          <w:sz w:val="22"/>
          <w:szCs w:val="22"/>
        </w:rPr>
        <w:t>.</w:t>
      </w:r>
    </w:p>
    <w:p w14:paraId="5DC4B577" w14:textId="061AC73E" w:rsidR="00DB76BC" w:rsidRPr="00F9737A" w:rsidRDefault="00DB76BC" w:rsidP="00F9737A">
      <w:pPr>
        <w:pStyle w:val="Nagwek1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lang w:val="pl-PL"/>
        </w:rPr>
      </w:pPr>
      <w:bookmarkStart w:id="37" w:name="_Toc179907371"/>
      <w:proofErr w:type="spellStart"/>
      <w:r w:rsidRPr="00F9737A">
        <w:rPr>
          <w:rFonts w:ascii="Calibri" w:hAnsi="Calibri" w:cs="Calibri"/>
        </w:rPr>
        <w:t>Teleinformatyczne</w:t>
      </w:r>
      <w:proofErr w:type="spellEnd"/>
      <w:r w:rsidRPr="00F9737A">
        <w:rPr>
          <w:rFonts w:ascii="Calibri" w:hAnsi="Calibri" w:cs="Calibri"/>
        </w:rPr>
        <w:t xml:space="preserve"> </w:t>
      </w:r>
      <w:proofErr w:type="spellStart"/>
      <w:r w:rsidRPr="00F9737A">
        <w:rPr>
          <w:rFonts w:ascii="Calibri" w:hAnsi="Calibri" w:cs="Calibri"/>
        </w:rPr>
        <w:t>sposoby</w:t>
      </w:r>
      <w:proofErr w:type="spellEnd"/>
      <w:r w:rsidRPr="00F9737A">
        <w:rPr>
          <w:rFonts w:ascii="Calibri" w:hAnsi="Calibri" w:cs="Calibri"/>
        </w:rPr>
        <w:t xml:space="preserve"> </w:t>
      </w:r>
      <w:proofErr w:type="spellStart"/>
      <w:r w:rsidRPr="00F9737A">
        <w:rPr>
          <w:rFonts w:ascii="Calibri" w:hAnsi="Calibri" w:cs="Calibri"/>
        </w:rPr>
        <w:t>kontaktu</w:t>
      </w:r>
      <w:bookmarkEnd w:id="37"/>
      <w:proofErr w:type="spellEnd"/>
    </w:p>
    <w:p w14:paraId="0E6D2F55" w14:textId="5B24E2D2" w:rsidR="00DB76BC" w:rsidRPr="00F9737A" w:rsidRDefault="00DB76BC" w:rsidP="00F9737A">
      <w:p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sz w:val="22"/>
          <w:szCs w:val="22"/>
          <w:lang w:val="pl-PL"/>
        </w:rPr>
        <w:t>W przypadku ograniczeń odwiedzin, szpital zobowiązuje się do zapewnienia pacjentom możliwości kontaktu z rodziną i bliskimi przy użyciu nowoczesnych środków teleinformatycznych. Obejmują one:</w:t>
      </w:r>
    </w:p>
    <w:p w14:paraId="0DBD7E7D" w14:textId="7C9EA29C" w:rsidR="00DB76BC" w:rsidRPr="00F9737A" w:rsidRDefault="00DB76BC" w:rsidP="00F9737A">
      <w:pPr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Dostęp do urządzeń</w:t>
      </w:r>
      <w:r w:rsidRPr="00F9737A">
        <w:rPr>
          <w:rFonts w:ascii="Calibri" w:hAnsi="Calibri" w:cs="Calibri"/>
          <w:sz w:val="22"/>
          <w:szCs w:val="22"/>
          <w:lang w:val="pl-PL"/>
        </w:rPr>
        <w:t xml:space="preserve">: Szpital udostępnia pacjentom możliwość korzystania z telefonów , aby mogli komunikować się z bliskimi. </w:t>
      </w:r>
    </w:p>
    <w:p w14:paraId="2928BF95" w14:textId="398117AB" w:rsidR="00A55B68" w:rsidRPr="00F9737A" w:rsidRDefault="00DB76BC" w:rsidP="00F9737A">
      <w:pPr>
        <w:numPr>
          <w:ilvl w:val="0"/>
          <w:numId w:val="15"/>
        </w:numPr>
        <w:spacing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9737A">
        <w:rPr>
          <w:rFonts w:ascii="Calibri" w:hAnsi="Calibri" w:cs="Calibri"/>
          <w:b/>
          <w:bCs/>
          <w:sz w:val="22"/>
          <w:szCs w:val="22"/>
          <w:lang w:val="pl-PL"/>
        </w:rPr>
        <w:t>Wsparcie w komunikacji</w:t>
      </w:r>
      <w:r w:rsidRPr="00F9737A">
        <w:rPr>
          <w:rFonts w:ascii="Calibri" w:hAnsi="Calibri" w:cs="Calibri"/>
          <w:sz w:val="22"/>
          <w:szCs w:val="22"/>
          <w:lang w:val="pl-PL"/>
        </w:rPr>
        <w:t>: Wszelkie pytania dotyczące korzystania z systemów teleinformatycznych będą mogły być zadawane personelowi szpitalnemu, który udzieli niezbędnej pomocy i wsparcia w celu zapewnienia, że pacjenci i ich bliscy będą mogli utrzymywać kontakt, mimo fizycznych ograniczeń.</w:t>
      </w:r>
    </w:p>
    <w:p w14:paraId="1B4A90AC" w14:textId="77777777" w:rsidR="00A55B68" w:rsidRPr="00F9737A" w:rsidRDefault="00E868B4" w:rsidP="00F9737A">
      <w:pPr>
        <w:pStyle w:val="Nagwek1"/>
        <w:numPr>
          <w:ilvl w:val="0"/>
          <w:numId w:val="2"/>
        </w:numPr>
        <w:spacing w:after="240" w:line="360" w:lineRule="auto"/>
        <w:ind w:left="431" w:hanging="431"/>
        <w:jc w:val="left"/>
        <w:rPr>
          <w:rFonts w:ascii="Calibri" w:hAnsi="Calibri" w:cs="Calibri"/>
          <w:lang w:val="pl-PL"/>
        </w:rPr>
      </w:pPr>
      <w:bookmarkStart w:id="38" w:name="_Toc179907372"/>
      <w:r w:rsidRPr="00F9737A">
        <w:rPr>
          <w:rFonts w:ascii="Calibri" w:hAnsi="Calibri" w:cs="Calibri"/>
          <w:lang w:val="pl-PL"/>
        </w:rPr>
        <w:t>Odpowiedzialność personelu</w:t>
      </w:r>
      <w:bookmarkEnd w:id="38"/>
    </w:p>
    <w:tbl>
      <w:tblPr>
        <w:tblStyle w:val="redniecieniowanie11"/>
        <w:tblW w:w="10314" w:type="dxa"/>
        <w:tblLook w:val="0600" w:firstRow="0" w:lastRow="0" w:firstColumn="0" w:lastColumn="0" w:noHBand="1" w:noVBand="1"/>
      </w:tblPr>
      <w:tblGrid>
        <w:gridCol w:w="6346"/>
        <w:gridCol w:w="3968"/>
      </w:tblGrid>
      <w:tr w:rsidR="00A55B68" w:rsidRPr="00F9737A" w14:paraId="290513B1" w14:textId="77777777" w:rsidTr="00A55B68">
        <w:trPr>
          <w:trHeight w:val="1508"/>
        </w:trPr>
        <w:tc>
          <w:tcPr>
            <w:tcW w:w="6345" w:type="dxa"/>
            <w:tcBorders>
              <w:left w:val="nil"/>
              <w:right w:val="nil"/>
            </w:tcBorders>
            <w:vAlign w:val="center"/>
          </w:tcPr>
          <w:p w14:paraId="169CCC49" w14:textId="311A5AEB" w:rsidR="00A55B68" w:rsidRPr="00F9737A" w:rsidRDefault="00DB76BC" w:rsidP="00F9737A">
            <w:pPr>
              <w:pStyle w:val="Standard"/>
              <w:spacing w:after="0" w:line="36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Udzielanie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pacjentowi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oraz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jego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bliskim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informacji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zasadach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odwiedzin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, w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tym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o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ewentualnych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ograniczeniach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oraz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szczególnych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procedurach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dotyczących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odwiedzin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stanach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krytycznych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takich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jak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ostatnie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pożegnanie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center"/>
          </w:tcPr>
          <w:p w14:paraId="1855D008" w14:textId="77777777" w:rsidR="00A55B68" w:rsidRPr="00F9737A" w:rsidRDefault="00E868B4" w:rsidP="00F9737A">
            <w:pPr>
              <w:pStyle w:val="Standard"/>
              <w:spacing w:after="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 xml:space="preserve">Personel wykonujący zawód medyczny </w:t>
            </w:r>
          </w:p>
          <w:p w14:paraId="2F1A8FA2" w14:textId="2C246427" w:rsidR="00A55B68" w:rsidRPr="00F9737A" w:rsidRDefault="00A55B68" w:rsidP="00F9737A">
            <w:pPr>
              <w:pStyle w:val="Standard"/>
              <w:spacing w:after="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5B68" w:rsidRPr="00F9737A" w14:paraId="218BE60F" w14:textId="77777777" w:rsidTr="00A55B68">
        <w:trPr>
          <w:trHeight w:val="555"/>
        </w:trPr>
        <w:tc>
          <w:tcPr>
            <w:tcW w:w="6345" w:type="dxa"/>
            <w:tcBorders>
              <w:left w:val="nil"/>
              <w:right w:val="nil"/>
            </w:tcBorders>
            <w:vAlign w:val="center"/>
          </w:tcPr>
          <w:p w14:paraId="42D13EF9" w14:textId="03E66AEC" w:rsidR="00A55B68" w:rsidRPr="00F9737A" w:rsidRDefault="00DB76BC" w:rsidP="00F9737A">
            <w:pPr>
              <w:pStyle w:val="Standard"/>
              <w:spacing w:after="0" w:line="360" w:lineRule="auto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Dokumentowanie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wszelkich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sytuacji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związanych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odwiedzinami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, w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tym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naruszeń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zasad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które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mogą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wpłynąć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bezpieczeństwo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pacjentów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center"/>
          </w:tcPr>
          <w:p w14:paraId="47A672C0" w14:textId="77777777" w:rsidR="00DB76BC" w:rsidRPr="00F9737A" w:rsidRDefault="00DB76BC" w:rsidP="00F9737A">
            <w:pPr>
              <w:pStyle w:val="Standard"/>
              <w:spacing w:after="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 xml:space="preserve">Personel wykonujący zawód medyczny </w:t>
            </w:r>
          </w:p>
          <w:p w14:paraId="7069AFD8" w14:textId="0B22E69E" w:rsidR="00A55B68" w:rsidRPr="00F9737A" w:rsidRDefault="00A55B68" w:rsidP="00F9737A">
            <w:pPr>
              <w:pStyle w:val="Standard"/>
              <w:spacing w:after="0" w:line="360" w:lineRule="auto"/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A55B68" w:rsidRPr="00F9737A" w14:paraId="1446C489" w14:textId="77777777" w:rsidTr="00A55B68">
        <w:trPr>
          <w:trHeight w:val="974"/>
        </w:trPr>
        <w:tc>
          <w:tcPr>
            <w:tcW w:w="6345" w:type="dxa"/>
            <w:tcBorders>
              <w:left w:val="nil"/>
              <w:right w:val="nil"/>
            </w:tcBorders>
            <w:vAlign w:val="center"/>
          </w:tcPr>
          <w:p w14:paraId="0F059934" w14:textId="273BA3DF" w:rsidR="00A55B68" w:rsidRPr="00F9737A" w:rsidRDefault="00DB76BC" w:rsidP="00F9737A">
            <w:pPr>
              <w:pStyle w:val="Standard"/>
              <w:spacing w:after="0" w:line="360" w:lineRule="auto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Bieżący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nadzór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nad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stosowaniem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zasad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odwiedzin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oddziałach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, w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tym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szczególnych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procedur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związanych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oddziałami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salą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pooperacyjną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center"/>
          </w:tcPr>
          <w:p w14:paraId="64D32BDE" w14:textId="7A44B200" w:rsidR="00A55B68" w:rsidRPr="00F9737A" w:rsidRDefault="00DB76BC" w:rsidP="00F9737A">
            <w:pPr>
              <w:pStyle w:val="Standard"/>
              <w:spacing w:after="0" w:line="360" w:lineRule="auto"/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</w:pPr>
            <w:proofErr w:type="spellStart"/>
            <w:r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  <w:lang w:val="en-US"/>
              </w:rPr>
              <w:t>Ordynatorzy</w:t>
            </w:r>
            <w:proofErr w:type="spellEnd"/>
            <w:r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  <w:lang w:val="en-US"/>
              </w:rPr>
              <w:t>Kierownicy</w:t>
            </w:r>
            <w:proofErr w:type="spellEnd"/>
            <w:r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  <w:lang w:val="en-US"/>
              </w:rPr>
              <w:t>Oddziałów</w:t>
            </w:r>
            <w:proofErr w:type="spellEnd"/>
          </w:p>
        </w:tc>
      </w:tr>
      <w:tr w:rsidR="00A55B68" w:rsidRPr="00F9737A" w14:paraId="21CA28D3" w14:textId="77777777" w:rsidTr="00A55B68">
        <w:trPr>
          <w:trHeight w:val="974"/>
        </w:trPr>
        <w:tc>
          <w:tcPr>
            <w:tcW w:w="6345" w:type="dxa"/>
            <w:tcBorders>
              <w:left w:val="nil"/>
              <w:right w:val="nil"/>
            </w:tcBorders>
            <w:vAlign w:val="center"/>
          </w:tcPr>
          <w:p w14:paraId="79EE69EC" w14:textId="031155C9" w:rsidR="00A55B68" w:rsidRPr="00F9737A" w:rsidRDefault="00DB76BC" w:rsidP="00F9737A">
            <w:pPr>
              <w:pStyle w:val="Standard"/>
              <w:spacing w:after="0" w:line="360" w:lineRule="auto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Koordynacja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działań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personelu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zakresie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organizacji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odwiedzin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oraz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ich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zgodności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obowiązującymi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procedurami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968" w:type="dxa"/>
            <w:tcBorders>
              <w:left w:val="nil"/>
              <w:right w:val="nil"/>
            </w:tcBorders>
            <w:vAlign w:val="center"/>
          </w:tcPr>
          <w:p w14:paraId="3FA50A2D" w14:textId="1E7A7F66" w:rsidR="00A55B68" w:rsidRPr="00F9737A" w:rsidRDefault="00E868B4" w:rsidP="00F9737A">
            <w:pPr>
              <w:pStyle w:val="Standard"/>
              <w:spacing w:after="0" w:line="360" w:lineRule="auto"/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</w:pPr>
            <w:r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>Pielęgniarki Koordynujące</w:t>
            </w:r>
            <w:r w:rsidR="00DB76BC"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>/ Oddziałowe</w:t>
            </w:r>
          </w:p>
          <w:p w14:paraId="3984414E" w14:textId="7E6318B8" w:rsidR="00A55B68" w:rsidRPr="00F9737A" w:rsidRDefault="00A55B68" w:rsidP="00F9737A">
            <w:pPr>
              <w:pStyle w:val="Standard"/>
              <w:spacing w:after="0" w:line="360" w:lineRule="auto"/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A55B68" w:rsidRPr="00F9737A" w14:paraId="60A7059B" w14:textId="77777777" w:rsidTr="00A55B68">
        <w:trPr>
          <w:trHeight w:val="961"/>
        </w:trPr>
        <w:tc>
          <w:tcPr>
            <w:tcW w:w="634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38CF82C" w14:textId="25995266" w:rsidR="00A55B68" w:rsidRPr="00F9737A" w:rsidRDefault="00DB76BC" w:rsidP="00F9737A">
            <w:pPr>
              <w:pStyle w:val="Standard"/>
              <w:spacing w:after="0" w:line="360" w:lineRule="auto"/>
              <w:rPr>
                <w:rFonts w:ascii="Calibri" w:hAnsi="Calibri" w:cs="Calibri"/>
                <w:iCs/>
                <w:color w:val="000000"/>
                <w:sz w:val="20"/>
                <w:szCs w:val="20"/>
              </w:rPr>
            </w:pP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Okresowy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nadzór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nad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przestrzeganiem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zasad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odwiedzin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oraz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podejmowanie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działań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korygujących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przypadku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stwierdzenia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nieprawidłowości</w:t>
            </w:r>
            <w:proofErr w:type="spellEnd"/>
            <w:r w:rsidRPr="00F9737A">
              <w:rPr>
                <w:rFonts w:ascii="Calibri" w:hAnsi="Calibri" w:cs="Calibri"/>
                <w:i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96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219A1CD" w14:textId="0C33E259" w:rsidR="00A55B68" w:rsidRPr="00F9737A" w:rsidRDefault="00E868B4" w:rsidP="00F9737A">
            <w:pPr>
              <w:pStyle w:val="Standard"/>
              <w:spacing w:after="0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>Dyrektor d.s. Medycznych</w:t>
            </w:r>
          </w:p>
          <w:p w14:paraId="1C610BF1" w14:textId="77777777" w:rsidR="00A55B68" w:rsidRPr="00F9737A" w:rsidRDefault="00E868B4" w:rsidP="00F9737A">
            <w:pPr>
              <w:pStyle w:val="Standard"/>
              <w:spacing w:after="0" w:line="360" w:lineRule="auto"/>
              <w:rPr>
                <w:rFonts w:ascii="Calibri" w:hAnsi="Calibri" w:cs="Calibri"/>
                <w:sz w:val="20"/>
                <w:szCs w:val="20"/>
                <w:highlight w:val="darkYellow"/>
              </w:rPr>
            </w:pPr>
            <w:r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>Dyrektor ds. Pielęgniarstwa</w:t>
            </w:r>
          </w:p>
          <w:p w14:paraId="5213E78E" w14:textId="77777777" w:rsidR="00A55B68" w:rsidRPr="00F9737A" w:rsidRDefault="00E868B4" w:rsidP="00F9737A">
            <w:pPr>
              <w:pStyle w:val="Standard"/>
              <w:spacing w:after="0" w:line="360" w:lineRule="auto"/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</w:pPr>
            <w:r w:rsidRPr="00F9737A">
              <w:rPr>
                <w:rFonts w:ascii="Calibri" w:hAnsi="Calibri" w:cs="Calibri"/>
                <w:b/>
                <w:iCs/>
                <w:color w:val="000000"/>
                <w:sz w:val="20"/>
                <w:szCs w:val="20"/>
              </w:rPr>
              <w:t>Pełnomocnik ds. praw pacjenta</w:t>
            </w:r>
          </w:p>
        </w:tc>
      </w:tr>
    </w:tbl>
    <w:p w14:paraId="45EB8BAB" w14:textId="6CD144EA" w:rsidR="00A55B68" w:rsidRPr="00F9737A" w:rsidRDefault="00A55B68" w:rsidP="00F9737A">
      <w:pPr>
        <w:spacing w:after="120" w:line="360" w:lineRule="auto"/>
        <w:jc w:val="both"/>
        <w:rPr>
          <w:rFonts w:ascii="Calibri" w:hAnsi="Calibri" w:cs="Calibri"/>
          <w:sz w:val="22"/>
          <w:szCs w:val="22"/>
        </w:rPr>
      </w:pPr>
    </w:p>
    <w:sectPr w:rsidR="00A55B68" w:rsidRPr="00F9737A">
      <w:headerReference w:type="default" r:id="rId11"/>
      <w:footerReference w:type="default" r:id="rId12"/>
      <w:headerReference w:type="first" r:id="rId13"/>
      <w:pgSz w:w="11906" w:h="16838"/>
      <w:pgMar w:top="1417" w:right="849" w:bottom="568" w:left="851" w:header="568" w:footer="0" w:gutter="0"/>
      <w:cols w:space="708"/>
      <w:formProt w:val="0"/>
      <w:titlePg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9EC0D" w14:textId="77777777" w:rsidR="00EA5114" w:rsidRDefault="00EA5114">
      <w:pPr>
        <w:spacing w:after="0" w:line="240" w:lineRule="auto"/>
      </w:pPr>
      <w:r>
        <w:separator/>
      </w:r>
    </w:p>
  </w:endnote>
  <w:endnote w:type="continuationSeparator" w:id="0">
    <w:p w14:paraId="12532B54" w14:textId="77777777" w:rsidR="00EA5114" w:rsidRDefault="00EA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Lucida Grande">
    <w:charset w:val="EE"/>
    <w:family w:val="roman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29FA" w14:textId="77777777" w:rsidR="00A55B68" w:rsidRDefault="00E868B4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</w:rPr>
      <w:t>9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</w:rPr>
      <w:t>9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7A1A" w14:textId="77777777" w:rsidR="00EA5114" w:rsidRDefault="00EA5114">
      <w:pPr>
        <w:spacing w:after="0" w:line="240" w:lineRule="auto"/>
      </w:pPr>
      <w:r>
        <w:separator/>
      </w:r>
    </w:p>
  </w:footnote>
  <w:footnote w:type="continuationSeparator" w:id="0">
    <w:p w14:paraId="4F8836A3" w14:textId="77777777" w:rsidR="00EA5114" w:rsidRDefault="00EA5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2C649B" w:rsidRPr="002C649B" w14:paraId="77B6F095" w14:textId="77777777" w:rsidTr="00063B5C">
      <w:trPr>
        <w:trHeight w:val="550"/>
        <w:jc w:val="center"/>
      </w:trPr>
      <w:tc>
        <w:tcPr>
          <w:tcW w:w="2908" w:type="dxa"/>
          <w:vMerge w:val="restart"/>
        </w:tcPr>
        <w:p w14:paraId="6F2C9866" w14:textId="77777777" w:rsidR="002C649B" w:rsidRDefault="002C649B" w:rsidP="002C649B">
          <w:pPr>
            <w:spacing w:after="0"/>
            <w:rPr>
              <w:rFonts w:ascii="Calibri" w:eastAsia="Calibri" w:hAnsi="Calibri" w:cs="Times New Roman"/>
              <w:noProof/>
              <w:sz w:val="22"/>
              <w:szCs w:val="22"/>
              <w:lang w:val="pl-PL" w:eastAsia="pl-PL"/>
            </w:rPr>
          </w:pPr>
        </w:p>
        <w:p w14:paraId="76E503BE" w14:textId="4F14CF61" w:rsidR="00C82E8D" w:rsidRPr="00C82E8D" w:rsidRDefault="00C82E8D" w:rsidP="00C82E8D">
          <w:pPr>
            <w:rPr>
              <w:rFonts w:ascii="Calibri" w:eastAsia="Times New Roman" w:hAnsi="Calibri" w:cs="Times New Roman"/>
              <w:lang w:val="pl-PL"/>
            </w:rPr>
          </w:pPr>
          <w:r w:rsidRPr="00C82E8D">
            <w:rPr>
              <w:rFonts w:ascii="Calibri" w:eastAsia="Calibri" w:hAnsi="Calibri" w:cs="Times New Roman"/>
              <w:noProof/>
              <w:kern w:val="2"/>
              <w:sz w:val="22"/>
              <w:szCs w:val="22"/>
              <w:lang w:val="pl-PL"/>
              <w14:ligatures w14:val="standardContextual"/>
            </w:rPr>
            <w:drawing>
              <wp:inline distT="0" distB="0" distL="0" distR="0" wp14:anchorId="6C649D31" wp14:editId="6AEF62A6">
                <wp:extent cx="1670050" cy="521152"/>
                <wp:effectExtent l="0" t="0" r="635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7502" cy="53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00" w:type="dxa"/>
        </w:tcPr>
        <w:p w14:paraId="611E8F0D" w14:textId="77777777" w:rsidR="00487A6E" w:rsidRDefault="00487A6E" w:rsidP="00487A6E">
          <w:pPr>
            <w:spacing w:after="0"/>
            <w:jc w:val="center"/>
            <w:rPr>
              <w:rFonts w:ascii="Calibri" w:eastAsia="Times New Roman" w:hAnsi="Calibri" w:cs="Times New Roman"/>
            </w:rPr>
          </w:pPr>
          <w:r>
            <w:rPr>
              <w:lang w:val="pl-PL"/>
            </w:rPr>
            <w:t>Grupa Penta Hospitals Polska</w:t>
          </w:r>
          <w:r w:rsidRPr="00575CE6">
            <w:rPr>
              <w:rFonts w:ascii="Calibri" w:eastAsia="Times New Roman" w:hAnsi="Calibri" w:cs="Times New Roman"/>
            </w:rPr>
            <w:t xml:space="preserve"> </w:t>
          </w:r>
        </w:p>
        <w:p w14:paraId="4C33E69B" w14:textId="77777777" w:rsidR="002C649B" w:rsidRPr="002C649B" w:rsidRDefault="002C649B" w:rsidP="002C649B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2C649B">
            <w:rPr>
              <w:rFonts w:ascii="Calibri" w:eastAsia="Times New Roman" w:hAnsi="Calibri" w:cs="Times New Roman"/>
              <w:lang w:val="pl-PL"/>
            </w:rPr>
            <w:t>Szpital Św. Anny w Piasecznie</w:t>
          </w:r>
        </w:p>
      </w:tc>
      <w:tc>
        <w:tcPr>
          <w:tcW w:w="2824" w:type="dxa"/>
          <w:vMerge w:val="restart"/>
        </w:tcPr>
        <w:p w14:paraId="7E22A7C4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2C649B">
            <w:rPr>
              <w:rFonts w:ascii="Calibri" w:eastAsia="Times New Roman" w:hAnsi="Calibri" w:cs="Times New Roman"/>
              <w:b/>
              <w:lang w:val="pl-PL"/>
            </w:rPr>
            <w:t>Standard:</w:t>
          </w:r>
        </w:p>
        <w:p w14:paraId="128AF3C8" w14:textId="66C8EB1F" w:rsidR="00577A9B" w:rsidRPr="002C649B" w:rsidRDefault="002C649B" w:rsidP="002C649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2C649B">
            <w:rPr>
              <w:rFonts w:ascii="Calibri" w:eastAsia="Times New Roman" w:hAnsi="Calibri" w:cs="Times New Roman"/>
              <w:b/>
              <w:lang w:val="pl-PL"/>
            </w:rPr>
            <w:t xml:space="preserve"> Prawa Pacjenta </w:t>
          </w:r>
        </w:p>
      </w:tc>
    </w:tr>
    <w:tr w:rsidR="002C649B" w:rsidRPr="002C649B" w14:paraId="3C66E0E9" w14:textId="77777777" w:rsidTr="00063B5C">
      <w:trPr>
        <w:jc w:val="center"/>
      </w:trPr>
      <w:tc>
        <w:tcPr>
          <w:tcW w:w="2908" w:type="dxa"/>
          <w:vMerge/>
        </w:tcPr>
        <w:p w14:paraId="4038756C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50FD7C49" w14:textId="7E038BD2" w:rsidR="002C649B" w:rsidRPr="002C649B" w:rsidRDefault="00E855E2" w:rsidP="002C649B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>
            <w:rPr>
              <w:rFonts w:ascii="Calibri" w:eastAsia="Times New Roman" w:hAnsi="Calibri" w:cs="Times New Roman"/>
              <w:lang w:val="pl-PL"/>
            </w:rPr>
            <w:t>PP</w:t>
          </w:r>
          <w:r w:rsidR="00487A6E">
            <w:rPr>
              <w:rFonts w:ascii="Calibri" w:eastAsia="Times New Roman" w:hAnsi="Calibri" w:cs="Times New Roman"/>
              <w:lang w:val="pl-PL"/>
            </w:rPr>
            <w:t>/</w:t>
          </w:r>
          <w:r>
            <w:rPr>
              <w:rFonts w:ascii="Calibri" w:eastAsia="Times New Roman" w:hAnsi="Calibri" w:cs="Times New Roman"/>
              <w:lang w:val="pl-PL"/>
            </w:rPr>
            <w:t>7-2</w:t>
          </w:r>
          <w:r w:rsidR="00487A6E">
            <w:rPr>
              <w:rFonts w:ascii="Calibri" w:eastAsia="Times New Roman" w:hAnsi="Calibri" w:cs="Times New Roman"/>
              <w:lang w:val="pl-PL"/>
            </w:rPr>
            <w:t>/202</w:t>
          </w:r>
          <w:r w:rsidR="00421AAC">
            <w:rPr>
              <w:rFonts w:ascii="Calibri" w:eastAsia="Times New Roman" w:hAnsi="Calibri" w:cs="Times New Roman"/>
              <w:lang w:val="pl-PL"/>
            </w:rPr>
            <w:t>5</w:t>
          </w:r>
        </w:p>
      </w:tc>
      <w:tc>
        <w:tcPr>
          <w:tcW w:w="2824" w:type="dxa"/>
          <w:vMerge/>
        </w:tcPr>
        <w:p w14:paraId="2795E45F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</w:p>
      </w:tc>
    </w:tr>
    <w:tr w:rsidR="002C649B" w:rsidRPr="002C649B" w14:paraId="7DB9D7AD" w14:textId="77777777" w:rsidTr="00063B5C">
      <w:trPr>
        <w:trHeight w:val="51"/>
        <w:jc w:val="center"/>
      </w:trPr>
      <w:tc>
        <w:tcPr>
          <w:tcW w:w="2908" w:type="dxa"/>
          <w:vMerge/>
        </w:tcPr>
        <w:p w14:paraId="51CF20A9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 w:val="restart"/>
          <w:vAlign w:val="center"/>
        </w:tcPr>
        <w:p w14:paraId="1224E151" w14:textId="77777777" w:rsidR="002C649B" w:rsidRPr="002C649B" w:rsidRDefault="002C649B" w:rsidP="002C649B">
          <w:pPr>
            <w:jc w:val="center"/>
            <w:rPr>
              <w:rFonts w:ascii="Calibri" w:eastAsia="Times New Roman" w:hAnsi="Calibri" w:cs="Times New Roman"/>
              <w:lang w:val="pl-PL"/>
            </w:rPr>
          </w:pPr>
          <w:r>
            <w:rPr>
              <w:rFonts w:ascii="Calibri" w:eastAsia="Times New Roman" w:hAnsi="Calibri" w:cs="Times New Roman"/>
              <w:lang w:val="pl-PL"/>
            </w:rPr>
            <w:t>Informowanie o stanie zdrowia pacjenta</w:t>
          </w:r>
        </w:p>
      </w:tc>
      <w:tc>
        <w:tcPr>
          <w:tcW w:w="2824" w:type="dxa"/>
        </w:tcPr>
        <w:p w14:paraId="2BE4A5D0" w14:textId="6907E863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2C649B">
            <w:rPr>
              <w:rFonts w:ascii="Calibri" w:eastAsia="Times New Roman" w:hAnsi="Calibri" w:cs="Times New Roman"/>
              <w:b/>
              <w:lang w:val="pl-PL"/>
            </w:rPr>
            <w:t xml:space="preserve">Data wydania  </w:t>
          </w:r>
          <w:r w:rsidR="00F9737A">
            <w:rPr>
              <w:rFonts w:ascii="Calibri" w:eastAsia="Times New Roman" w:hAnsi="Calibri" w:cs="Times New Roman"/>
              <w:b/>
              <w:lang w:val="pl-PL"/>
            </w:rPr>
            <w:t>21.01.2025</w:t>
          </w:r>
        </w:p>
      </w:tc>
    </w:tr>
    <w:tr w:rsidR="002C649B" w:rsidRPr="002C649B" w14:paraId="2210FC80" w14:textId="77777777" w:rsidTr="00063B5C">
      <w:trPr>
        <w:trHeight w:val="428"/>
        <w:jc w:val="center"/>
      </w:trPr>
      <w:tc>
        <w:tcPr>
          <w:tcW w:w="2908" w:type="dxa"/>
          <w:vMerge/>
        </w:tcPr>
        <w:p w14:paraId="5D94141D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/>
        </w:tcPr>
        <w:p w14:paraId="14D47793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2824" w:type="dxa"/>
        </w:tcPr>
        <w:p w14:paraId="35FC107B" w14:textId="72E85A8A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2C649B">
            <w:rPr>
              <w:rFonts w:ascii="Calibri" w:eastAsia="Times New Roman" w:hAnsi="Calibri" w:cs="Times New Roman"/>
              <w:b/>
              <w:lang w:val="pl-PL"/>
            </w:rPr>
            <w:t xml:space="preserve">Nr wydania  </w:t>
          </w:r>
          <w:r w:rsidR="00F9737A">
            <w:rPr>
              <w:rFonts w:ascii="Calibri" w:eastAsia="Times New Roman" w:hAnsi="Calibri" w:cs="Times New Roman"/>
              <w:b/>
              <w:lang w:val="pl-PL"/>
            </w:rPr>
            <w:t>1</w:t>
          </w:r>
        </w:p>
      </w:tc>
    </w:tr>
  </w:tbl>
  <w:p w14:paraId="4353925B" w14:textId="77777777" w:rsidR="00A55B68" w:rsidRDefault="00A55B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2C649B" w:rsidRPr="002C649B" w14:paraId="7D392FC9" w14:textId="77777777" w:rsidTr="00063B5C">
      <w:trPr>
        <w:trHeight w:val="550"/>
        <w:jc w:val="center"/>
      </w:trPr>
      <w:tc>
        <w:tcPr>
          <w:tcW w:w="2908" w:type="dxa"/>
          <w:vMerge w:val="restart"/>
        </w:tcPr>
        <w:p w14:paraId="532C5655" w14:textId="77777777" w:rsidR="002C649B" w:rsidRDefault="002C649B" w:rsidP="002C649B">
          <w:pPr>
            <w:spacing w:after="0"/>
            <w:rPr>
              <w:rFonts w:ascii="Calibri" w:eastAsia="Times New Roman" w:hAnsi="Calibri" w:cs="Times New Roman"/>
              <w:lang w:val="pl-PL"/>
            </w:rPr>
          </w:pPr>
          <w:bookmarkStart w:id="39" w:name="_Hlk134431593"/>
        </w:p>
        <w:p w14:paraId="74D76752" w14:textId="4F842CF9" w:rsidR="00477B6D" w:rsidRDefault="00477B6D" w:rsidP="00477B6D">
          <w:pPr>
            <w:rPr>
              <w:rFonts w:ascii="Calibri" w:eastAsia="Times New Roman" w:hAnsi="Calibri" w:cs="Times New Roman"/>
              <w:lang w:val="pl-PL"/>
            </w:rPr>
          </w:pPr>
          <w:r w:rsidRPr="00477B6D">
            <w:rPr>
              <w:rFonts w:ascii="Calibri" w:eastAsia="Calibri" w:hAnsi="Calibri" w:cs="Times New Roman"/>
              <w:noProof/>
              <w:kern w:val="2"/>
              <w:sz w:val="22"/>
              <w:szCs w:val="22"/>
              <w:lang w:val="pl-PL"/>
              <w14:ligatures w14:val="standardContextual"/>
            </w:rPr>
            <w:drawing>
              <wp:inline distT="0" distB="0" distL="0" distR="0" wp14:anchorId="1CBE2028" wp14:editId="44E44DE3">
                <wp:extent cx="1670050" cy="521152"/>
                <wp:effectExtent l="0" t="0" r="635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7502" cy="53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C7F1F78" w14:textId="7E23E439" w:rsidR="00477B6D" w:rsidRPr="00477B6D" w:rsidRDefault="00477B6D" w:rsidP="00477B6D">
          <w:pPr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64D865CB" w14:textId="77777777" w:rsidR="00487A6E" w:rsidRDefault="00487A6E" w:rsidP="00487A6E">
          <w:pPr>
            <w:spacing w:after="0"/>
            <w:jc w:val="center"/>
            <w:rPr>
              <w:rFonts w:ascii="Calibri" w:eastAsia="Times New Roman" w:hAnsi="Calibri" w:cs="Times New Roman"/>
            </w:rPr>
          </w:pPr>
          <w:r>
            <w:rPr>
              <w:lang w:val="pl-PL"/>
            </w:rPr>
            <w:t>Grupa Penta Hospitals Polska</w:t>
          </w:r>
          <w:r w:rsidRPr="00575CE6">
            <w:rPr>
              <w:rFonts w:ascii="Calibri" w:eastAsia="Times New Roman" w:hAnsi="Calibri" w:cs="Times New Roman"/>
            </w:rPr>
            <w:t xml:space="preserve"> </w:t>
          </w:r>
        </w:p>
        <w:p w14:paraId="37CE7BF6" w14:textId="77777777" w:rsidR="002C649B" w:rsidRPr="002C649B" w:rsidRDefault="002C649B" w:rsidP="002C649B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2C649B">
            <w:rPr>
              <w:rFonts w:ascii="Calibri" w:eastAsia="Times New Roman" w:hAnsi="Calibri" w:cs="Times New Roman"/>
              <w:lang w:val="pl-PL"/>
            </w:rPr>
            <w:t>Szpital Św. Anny w Piasecznie</w:t>
          </w:r>
        </w:p>
      </w:tc>
      <w:tc>
        <w:tcPr>
          <w:tcW w:w="2824" w:type="dxa"/>
          <w:vMerge w:val="restart"/>
        </w:tcPr>
        <w:p w14:paraId="07766E3A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2C649B">
            <w:rPr>
              <w:rFonts w:ascii="Calibri" w:eastAsia="Times New Roman" w:hAnsi="Calibri" w:cs="Times New Roman"/>
              <w:b/>
              <w:lang w:val="pl-PL"/>
            </w:rPr>
            <w:t>Standard:</w:t>
          </w:r>
        </w:p>
        <w:p w14:paraId="656F6316" w14:textId="444E2C1F" w:rsidR="00487A6E" w:rsidRPr="002C649B" w:rsidRDefault="002C649B" w:rsidP="002C649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2C649B">
            <w:rPr>
              <w:rFonts w:ascii="Calibri" w:eastAsia="Times New Roman" w:hAnsi="Calibri" w:cs="Times New Roman"/>
              <w:b/>
              <w:lang w:val="pl-PL"/>
            </w:rPr>
            <w:t xml:space="preserve"> Prawa Pacjenta </w:t>
          </w:r>
        </w:p>
      </w:tc>
    </w:tr>
    <w:tr w:rsidR="002C649B" w:rsidRPr="002C649B" w14:paraId="4EE9CDFD" w14:textId="77777777" w:rsidTr="00063B5C">
      <w:trPr>
        <w:jc w:val="center"/>
      </w:trPr>
      <w:tc>
        <w:tcPr>
          <w:tcW w:w="2908" w:type="dxa"/>
          <w:vMerge/>
        </w:tcPr>
        <w:p w14:paraId="15EB2856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79771786" w14:textId="5316B210" w:rsidR="002C649B" w:rsidRPr="002C649B" w:rsidRDefault="00E855E2" w:rsidP="002C649B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>
            <w:rPr>
              <w:rFonts w:ascii="Calibri" w:eastAsia="Times New Roman" w:hAnsi="Calibri" w:cs="Times New Roman"/>
              <w:lang w:val="pl-PL"/>
            </w:rPr>
            <w:t>PP</w:t>
          </w:r>
          <w:r w:rsidR="00487A6E">
            <w:rPr>
              <w:rFonts w:ascii="Calibri" w:eastAsia="Times New Roman" w:hAnsi="Calibri" w:cs="Times New Roman"/>
              <w:lang w:val="pl-PL"/>
            </w:rPr>
            <w:t>/</w:t>
          </w:r>
          <w:r>
            <w:rPr>
              <w:rFonts w:ascii="Calibri" w:eastAsia="Times New Roman" w:hAnsi="Calibri" w:cs="Times New Roman"/>
              <w:lang w:val="pl-PL"/>
            </w:rPr>
            <w:t>7-2</w:t>
          </w:r>
          <w:r w:rsidR="00487A6E">
            <w:rPr>
              <w:rFonts w:ascii="Calibri" w:eastAsia="Times New Roman" w:hAnsi="Calibri" w:cs="Times New Roman"/>
              <w:lang w:val="pl-PL"/>
            </w:rPr>
            <w:t>/202</w:t>
          </w:r>
          <w:r w:rsidR="00421AAC">
            <w:rPr>
              <w:rFonts w:ascii="Calibri" w:eastAsia="Times New Roman" w:hAnsi="Calibri" w:cs="Times New Roman"/>
              <w:lang w:val="pl-PL"/>
            </w:rPr>
            <w:t>5</w:t>
          </w:r>
        </w:p>
      </w:tc>
      <w:tc>
        <w:tcPr>
          <w:tcW w:w="2824" w:type="dxa"/>
          <w:vMerge/>
        </w:tcPr>
        <w:p w14:paraId="68CE56EE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</w:p>
      </w:tc>
    </w:tr>
    <w:tr w:rsidR="002C649B" w:rsidRPr="002C649B" w14:paraId="4C7F07FF" w14:textId="77777777" w:rsidTr="00063B5C">
      <w:trPr>
        <w:trHeight w:val="51"/>
        <w:jc w:val="center"/>
      </w:trPr>
      <w:tc>
        <w:tcPr>
          <w:tcW w:w="2908" w:type="dxa"/>
          <w:vMerge/>
        </w:tcPr>
        <w:p w14:paraId="7A904177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 w:val="restart"/>
          <w:vAlign w:val="center"/>
        </w:tcPr>
        <w:p w14:paraId="0B2C7B47" w14:textId="7A4AF1B9" w:rsidR="002C649B" w:rsidRPr="002C649B" w:rsidRDefault="00DB76BC" w:rsidP="002C649B">
          <w:pPr>
            <w:jc w:val="center"/>
            <w:rPr>
              <w:rFonts w:ascii="Calibri" w:eastAsia="Times New Roman" w:hAnsi="Calibri" w:cs="Times New Roman"/>
              <w:lang w:val="pl-PL"/>
            </w:rPr>
          </w:pPr>
          <w:r>
            <w:rPr>
              <w:rFonts w:ascii="Calibri" w:eastAsia="Times New Roman" w:hAnsi="Calibri" w:cs="Times New Roman"/>
              <w:lang w:val="pl-PL"/>
            </w:rPr>
            <w:t xml:space="preserve">Procedura organizacji odwiedzin Pacjentów w szpitalu </w:t>
          </w:r>
        </w:p>
      </w:tc>
      <w:tc>
        <w:tcPr>
          <w:tcW w:w="2824" w:type="dxa"/>
        </w:tcPr>
        <w:p w14:paraId="44820ED0" w14:textId="6715572F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2C649B">
            <w:rPr>
              <w:rFonts w:ascii="Calibri" w:eastAsia="Times New Roman" w:hAnsi="Calibri" w:cs="Times New Roman"/>
              <w:b/>
              <w:lang w:val="pl-PL"/>
            </w:rPr>
            <w:t xml:space="preserve">Data wydania  </w:t>
          </w:r>
          <w:r w:rsidR="00F9737A">
            <w:rPr>
              <w:rFonts w:ascii="Calibri" w:eastAsia="Times New Roman" w:hAnsi="Calibri" w:cs="Times New Roman"/>
              <w:b/>
              <w:lang w:val="pl-PL"/>
            </w:rPr>
            <w:t>21.01.2025</w:t>
          </w:r>
        </w:p>
      </w:tc>
    </w:tr>
    <w:tr w:rsidR="002C649B" w:rsidRPr="002C649B" w14:paraId="4BC63A38" w14:textId="77777777" w:rsidTr="00063B5C">
      <w:trPr>
        <w:trHeight w:val="428"/>
        <w:jc w:val="center"/>
      </w:trPr>
      <w:tc>
        <w:tcPr>
          <w:tcW w:w="2908" w:type="dxa"/>
          <w:vMerge/>
        </w:tcPr>
        <w:p w14:paraId="40629196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/>
        </w:tcPr>
        <w:p w14:paraId="2077FA11" w14:textId="77777777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2824" w:type="dxa"/>
        </w:tcPr>
        <w:p w14:paraId="35C11819" w14:textId="66F02E3A" w:rsidR="002C649B" w:rsidRPr="002C649B" w:rsidRDefault="002C649B" w:rsidP="002C649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2C649B">
            <w:rPr>
              <w:rFonts w:ascii="Calibri" w:eastAsia="Times New Roman" w:hAnsi="Calibri" w:cs="Times New Roman"/>
              <w:b/>
              <w:lang w:val="pl-PL"/>
            </w:rPr>
            <w:t xml:space="preserve">Nr wydania  </w:t>
          </w:r>
          <w:r w:rsidR="00DB76BC">
            <w:rPr>
              <w:rFonts w:ascii="Calibri" w:eastAsia="Times New Roman" w:hAnsi="Calibri" w:cs="Times New Roman"/>
              <w:b/>
              <w:lang w:val="pl-PL"/>
            </w:rPr>
            <w:t>1</w:t>
          </w:r>
        </w:p>
      </w:tc>
    </w:tr>
    <w:bookmarkEnd w:id="39"/>
  </w:tbl>
  <w:p w14:paraId="6D2CA8E1" w14:textId="77777777" w:rsidR="00A55B68" w:rsidRDefault="00A55B68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21F"/>
    <w:multiLevelType w:val="multilevel"/>
    <w:tmpl w:val="27B0F7BA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ascii="Calibri" w:hAnsi="Calibri"/>
        <w:b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B223E1F"/>
    <w:multiLevelType w:val="multilevel"/>
    <w:tmpl w:val="E6A86B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E25977"/>
    <w:multiLevelType w:val="multilevel"/>
    <w:tmpl w:val="EA08C7BC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6707122"/>
    <w:multiLevelType w:val="multilevel"/>
    <w:tmpl w:val="C72A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2974A4"/>
    <w:multiLevelType w:val="multilevel"/>
    <w:tmpl w:val="30DCDD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751D85"/>
    <w:multiLevelType w:val="multilevel"/>
    <w:tmpl w:val="54BAC3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554DBA"/>
    <w:multiLevelType w:val="multilevel"/>
    <w:tmpl w:val="459C08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28332A4"/>
    <w:multiLevelType w:val="multilevel"/>
    <w:tmpl w:val="D702EC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A633F51"/>
    <w:multiLevelType w:val="multilevel"/>
    <w:tmpl w:val="96EA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A74D27"/>
    <w:multiLevelType w:val="multilevel"/>
    <w:tmpl w:val="34A64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37D06FA"/>
    <w:multiLevelType w:val="multilevel"/>
    <w:tmpl w:val="AC56EFD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56115E9"/>
    <w:multiLevelType w:val="multilevel"/>
    <w:tmpl w:val="636A6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D60074"/>
    <w:multiLevelType w:val="multilevel"/>
    <w:tmpl w:val="3FDC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027D38"/>
    <w:multiLevelType w:val="multilevel"/>
    <w:tmpl w:val="4C3E6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310B1C"/>
    <w:multiLevelType w:val="multilevel"/>
    <w:tmpl w:val="B66E37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226694087">
    <w:abstractNumId w:val="0"/>
  </w:num>
  <w:num w:numId="2" w16cid:durableId="1997876220">
    <w:abstractNumId w:val="2"/>
  </w:num>
  <w:num w:numId="3" w16cid:durableId="1653485819">
    <w:abstractNumId w:val="10"/>
  </w:num>
  <w:num w:numId="4" w16cid:durableId="1511869921">
    <w:abstractNumId w:val="9"/>
  </w:num>
  <w:num w:numId="5" w16cid:durableId="151410154">
    <w:abstractNumId w:val="4"/>
  </w:num>
  <w:num w:numId="6" w16cid:durableId="21127513">
    <w:abstractNumId w:val="5"/>
  </w:num>
  <w:num w:numId="7" w16cid:durableId="602229908">
    <w:abstractNumId w:val="14"/>
  </w:num>
  <w:num w:numId="8" w16cid:durableId="47077685">
    <w:abstractNumId w:val="1"/>
  </w:num>
  <w:num w:numId="9" w16cid:durableId="1423647392">
    <w:abstractNumId w:val="6"/>
  </w:num>
  <w:num w:numId="10" w16cid:durableId="1874607608">
    <w:abstractNumId w:val="7"/>
  </w:num>
  <w:num w:numId="11" w16cid:durableId="1367027057">
    <w:abstractNumId w:val="3"/>
  </w:num>
  <w:num w:numId="12" w16cid:durableId="737828385">
    <w:abstractNumId w:val="8"/>
  </w:num>
  <w:num w:numId="13" w16cid:durableId="1973512695">
    <w:abstractNumId w:val="11"/>
  </w:num>
  <w:num w:numId="14" w16cid:durableId="1216545205">
    <w:abstractNumId w:val="13"/>
  </w:num>
  <w:num w:numId="15" w16cid:durableId="7131925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68"/>
    <w:rsid w:val="001A7C35"/>
    <w:rsid w:val="001E12ED"/>
    <w:rsid w:val="001F62F6"/>
    <w:rsid w:val="00247CA1"/>
    <w:rsid w:val="00276A3C"/>
    <w:rsid w:val="002A1411"/>
    <w:rsid w:val="002C649B"/>
    <w:rsid w:val="00394456"/>
    <w:rsid w:val="003F78C3"/>
    <w:rsid w:val="00415E14"/>
    <w:rsid w:val="00421AAC"/>
    <w:rsid w:val="00441A98"/>
    <w:rsid w:val="0044385D"/>
    <w:rsid w:val="004509F9"/>
    <w:rsid w:val="00477B6D"/>
    <w:rsid w:val="00487A6E"/>
    <w:rsid w:val="004E7D53"/>
    <w:rsid w:val="00526B1E"/>
    <w:rsid w:val="005503B6"/>
    <w:rsid w:val="00577A9B"/>
    <w:rsid w:val="006A674E"/>
    <w:rsid w:val="006D3D7E"/>
    <w:rsid w:val="0076294C"/>
    <w:rsid w:val="007C1D35"/>
    <w:rsid w:val="00806F69"/>
    <w:rsid w:val="008127CD"/>
    <w:rsid w:val="00823A0E"/>
    <w:rsid w:val="00886D07"/>
    <w:rsid w:val="008A4F5E"/>
    <w:rsid w:val="00947DB0"/>
    <w:rsid w:val="00953AF2"/>
    <w:rsid w:val="0097149F"/>
    <w:rsid w:val="009E0888"/>
    <w:rsid w:val="00A031B6"/>
    <w:rsid w:val="00A32631"/>
    <w:rsid w:val="00A4766E"/>
    <w:rsid w:val="00A546E1"/>
    <w:rsid w:val="00A55B68"/>
    <w:rsid w:val="00A57EB1"/>
    <w:rsid w:val="00A61A4A"/>
    <w:rsid w:val="00A61E2E"/>
    <w:rsid w:val="00A71403"/>
    <w:rsid w:val="00AA7326"/>
    <w:rsid w:val="00AE1366"/>
    <w:rsid w:val="00AE2124"/>
    <w:rsid w:val="00B11D73"/>
    <w:rsid w:val="00B52DCE"/>
    <w:rsid w:val="00B6429B"/>
    <w:rsid w:val="00B669F8"/>
    <w:rsid w:val="00BB69D3"/>
    <w:rsid w:val="00BE2C75"/>
    <w:rsid w:val="00C077EF"/>
    <w:rsid w:val="00C559BF"/>
    <w:rsid w:val="00C63761"/>
    <w:rsid w:val="00C73229"/>
    <w:rsid w:val="00C82E8D"/>
    <w:rsid w:val="00CB78AF"/>
    <w:rsid w:val="00D45167"/>
    <w:rsid w:val="00DA212F"/>
    <w:rsid w:val="00DA24C3"/>
    <w:rsid w:val="00DB76BC"/>
    <w:rsid w:val="00DD43C0"/>
    <w:rsid w:val="00DE54E9"/>
    <w:rsid w:val="00E855E2"/>
    <w:rsid w:val="00E868B4"/>
    <w:rsid w:val="00EA5114"/>
    <w:rsid w:val="00ED2529"/>
    <w:rsid w:val="00F57396"/>
    <w:rsid w:val="00F96AC4"/>
    <w:rsid w:val="00F9737A"/>
    <w:rsid w:val="1ABB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2DAF1"/>
  <w15:docId w15:val="{7A21F48F-FD4E-4377-8844-3577D79F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1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32D6"/>
    <w:pPr>
      <w:spacing w:after="160" w:line="300" w:lineRule="auto"/>
    </w:pPr>
    <w:rPr>
      <w:sz w:val="21"/>
    </w:rPr>
  </w:style>
  <w:style w:type="paragraph" w:styleId="Nagwek1">
    <w:name w:val="heading 1"/>
    <w:basedOn w:val="Normalny"/>
    <w:next w:val="Normalny"/>
    <w:link w:val="Nagwek1Znak"/>
    <w:qFormat/>
    <w:rsid w:val="003D32D6"/>
    <w:pPr>
      <w:keepNext/>
      <w:keepLines/>
      <w:numPr>
        <w:numId w:val="1"/>
      </w:numPr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D32D6"/>
    <w:pPr>
      <w:keepNext/>
      <w:keepLines/>
      <w:numPr>
        <w:ilvl w:val="1"/>
        <w:numId w:val="1"/>
      </w:numPr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5FD5"/>
    <w:pPr>
      <w:keepNext/>
      <w:keepLines/>
      <w:numPr>
        <w:ilvl w:val="2"/>
        <w:numId w:val="1"/>
      </w:numPr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95FD5"/>
    <w:pPr>
      <w:keepNext/>
      <w:keepLines/>
      <w:numPr>
        <w:ilvl w:val="3"/>
        <w:numId w:val="1"/>
      </w:numPr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FD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FD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FD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FD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FD5"/>
    <w:pPr>
      <w:keepNext/>
      <w:keepLines/>
      <w:numPr>
        <w:ilvl w:val="8"/>
        <w:numId w:val="1"/>
      </w:numPr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qFormat/>
    <w:rsid w:val="00186F69"/>
    <w:rPr>
      <w:rFonts w:cs="Times New Roman"/>
    </w:rPr>
  </w:style>
  <w:style w:type="character" w:customStyle="1" w:styleId="NagwekZnak">
    <w:name w:val="Nagłówek Znak"/>
    <w:link w:val="Nagwek"/>
    <w:qFormat/>
    <w:rsid w:val="00C34B42"/>
    <w:rPr>
      <w:sz w:val="24"/>
      <w:szCs w:val="24"/>
    </w:rPr>
  </w:style>
  <w:style w:type="character" w:customStyle="1" w:styleId="StopkaZnak">
    <w:name w:val="Stopka Znak"/>
    <w:link w:val="Stopka"/>
    <w:uiPriority w:val="99"/>
    <w:qFormat/>
    <w:locked/>
    <w:rsid w:val="00716B13"/>
    <w:rPr>
      <w:sz w:val="24"/>
      <w:szCs w:val="24"/>
    </w:rPr>
  </w:style>
  <w:style w:type="character" w:customStyle="1" w:styleId="TekstdymkaZnak">
    <w:name w:val="Tekst dymka Znak"/>
    <w:link w:val="Tekstdymka"/>
    <w:qFormat/>
    <w:rsid w:val="000C5E0E"/>
    <w:rPr>
      <w:rFonts w:ascii="Tahoma" w:hAnsi="Tahoma" w:cs="Tahoma"/>
      <w:sz w:val="16"/>
      <w:szCs w:val="16"/>
    </w:rPr>
  </w:style>
  <w:style w:type="character" w:customStyle="1" w:styleId="eltit1">
    <w:name w:val="eltit1"/>
    <w:qFormat/>
    <w:rsid w:val="00F27AE5"/>
    <w:rPr>
      <w:rFonts w:ascii="Verdana" w:hAnsi="Verdana" w:cs="Verdana"/>
      <w:color w:val="auto"/>
      <w:sz w:val="20"/>
      <w:szCs w:val="20"/>
    </w:rPr>
  </w:style>
  <w:style w:type="character" w:customStyle="1" w:styleId="czeinternetowe">
    <w:name w:val="Łącze internetowe"/>
    <w:uiPriority w:val="99"/>
    <w:unhideWhenUsed/>
    <w:rsid w:val="00933E23"/>
    <w:rPr>
      <w:color w:val="0000FF"/>
      <w:u w:val="single"/>
    </w:rPr>
  </w:style>
  <w:style w:type="character" w:styleId="Pogrubienie">
    <w:name w:val="Strong"/>
    <w:uiPriority w:val="22"/>
    <w:qFormat/>
    <w:rsid w:val="00495FD5"/>
    <w:rPr>
      <w:b/>
      <w:bCs/>
    </w:rPr>
  </w:style>
  <w:style w:type="character" w:styleId="Odwoaniedokomentarza">
    <w:name w:val="annotation reference"/>
    <w:qFormat/>
    <w:rsid w:val="0012026E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12026E"/>
    <w:rPr>
      <w:lang w:val="pl-PL" w:eastAsia="pl-PL"/>
    </w:rPr>
  </w:style>
  <w:style w:type="character" w:customStyle="1" w:styleId="TematkomentarzaZnak">
    <w:name w:val="Temat komentarza Znak"/>
    <w:link w:val="Tematkomentarza"/>
    <w:qFormat/>
    <w:rsid w:val="0012026E"/>
    <w:rPr>
      <w:b/>
      <w:bCs/>
      <w:lang w:val="pl-PL" w:eastAsia="pl-PL"/>
    </w:rPr>
  </w:style>
  <w:style w:type="character" w:customStyle="1" w:styleId="Nagwek1Znak">
    <w:name w:val="Nagłówek 1 Znak"/>
    <w:link w:val="Nagwek1"/>
    <w:qFormat/>
    <w:rsid w:val="00495FD5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Nagwek2Znak">
    <w:name w:val="Nagłówek 2 Znak"/>
    <w:link w:val="Nagwek2"/>
    <w:qFormat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3Znak">
    <w:name w:val="Nagłówek 3 Znak"/>
    <w:link w:val="Nagwek3"/>
    <w:uiPriority w:val="9"/>
    <w:qFormat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qFormat/>
    <w:rsid w:val="00495FD5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5Znak">
    <w:name w:val="Nagłówek 5 Znak"/>
    <w:link w:val="Nagwek5"/>
    <w:uiPriority w:val="9"/>
    <w:semiHidden/>
    <w:qFormat/>
    <w:rsid w:val="00495FD5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semiHidden/>
    <w:qFormat/>
    <w:rsid w:val="00495FD5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qFormat/>
    <w:rsid w:val="00495FD5"/>
    <w:rPr>
      <w:rFonts w:ascii="Calibri Light" w:eastAsia="SimSun" w:hAnsi="Calibri Light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qFormat/>
    <w:rsid w:val="00495FD5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semiHidden/>
    <w:qFormat/>
    <w:rsid w:val="00495FD5"/>
    <w:rPr>
      <w:b/>
      <w:bCs/>
      <w:i/>
      <w:iCs/>
    </w:rPr>
  </w:style>
  <w:style w:type="character" w:customStyle="1" w:styleId="TytuZnak">
    <w:name w:val="Tytuł Znak"/>
    <w:link w:val="Tytu"/>
    <w:uiPriority w:val="10"/>
    <w:qFormat/>
    <w:rsid w:val="00495FD5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PodtytuZnak">
    <w:name w:val="Podtytuł Znak"/>
    <w:link w:val="Podtytu"/>
    <w:uiPriority w:val="11"/>
    <w:qFormat/>
    <w:rsid w:val="00495FD5"/>
    <w:rPr>
      <w:color w:val="44546A"/>
      <w:sz w:val="28"/>
      <w:szCs w:val="28"/>
    </w:rPr>
  </w:style>
  <w:style w:type="character" w:customStyle="1" w:styleId="Wyrnienie">
    <w:name w:val="Wyróżnienie"/>
    <w:uiPriority w:val="20"/>
    <w:qFormat/>
    <w:rsid w:val="00495FD5"/>
    <w:rPr>
      <w:i/>
      <w:iCs/>
      <w:color w:val="000000"/>
    </w:rPr>
  </w:style>
  <w:style w:type="character" w:customStyle="1" w:styleId="CytatZnak">
    <w:name w:val="Cytat Znak"/>
    <w:link w:val="Cytat"/>
    <w:uiPriority w:val="29"/>
    <w:qFormat/>
    <w:rsid w:val="00495FD5"/>
    <w:rPr>
      <w:i/>
      <w:iCs/>
      <w:color w:val="7B7B7B"/>
      <w:sz w:val="24"/>
      <w:szCs w:val="24"/>
    </w:rPr>
  </w:style>
  <w:style w:type="character" w:customStyle="1" w:styleId="CytatintensywnyZnak">
    <w:name w:val="Cytat intensywny Znak"/>
    <w:link w:val="Cytatintensywny"/>
    <w:uiPriority w:val="30"/>
    <w:qFormat/>
    <w:rsid w:val="00495FD5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95FD5"/>
    <w:rPr>
      <w:i/>
      <w:iCs/>
      <w:color w:val="595959"/>
    </w:rPr>
  </w:style>
  <w:style w:type="character" w:styleId="Wyrnienieintensywne">
    <w:name w:val="Intense Emphasis"/>
    <w:uiPriority w:val="21"/>
    <w:qFormat/>
    <w:rsid w:val="00495FD5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95FD5"/>
    <w:rPr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95FD5"/>
    <w:rPr>
      <w:b/>
      <w:bCs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95FD5"/>
    <w:rPr>
      <w:b/>
      <w:bCs/>
      <w:smallCaps/>
      <w:spacing w:val="0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7B505E"/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character" w:customStyle="1" w:styleId="MapadokumentuZnak">
    <w:name w:val="Mapa dokumentu Znak"/>
    <w:basedOn w:val="Domylnaczcionkaakapitu"/>
    <w:link w:val="Mapadokumentu"/>
    <w:qFormat/>
    <w:rsid w:val="00A230C3"/>
    <w:rPr>
      <w:rFonts w:ascii="Tahoma" w:hAnsi="Tahoma" w:cs="Tahoma"/>
      <w:sz w:val="16"/>
      <w:szCs w:val="16"/>
    </w:rPr>
  </w:style>
  <w:style w:type="character" w:customStyle="1" w:styleId="czeindeksu">
    <w:name w:val="Łącze indeksu"/>
    <w:qFormat/>
  </w:style>
  <w:style w:type="paragraph" w:styleId="Nagwek">
    <w:name w:val="header"/>
    <w:basedOn w:val="Normalny"/>
    <w:next w:val="Tekstpodstawowy"/>
    <w:link w:val="NagwekZnak"/>
    <w:rsid w:val="00186F6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40A60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5FD5"/>
    <w:pPr>
      <w:spacing w:line="240" w:lineRule="auto"/>
    </w:pPr>
    <w:rPr>
      <w:b/>
      <w:bCs/>
      <w:color w:val="404040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86F6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0C5E0E"/>
    <w:rPr>
      <w:rFonts w:ascii="Tahoma" w:hAnsi="Tahoma"/>
      <w:sz w:val="16"/>
      <w:szCs w:val="16"/>
    </w:rPr>
  </w:style>
  <w:style w:type="paragraph" w:styleId="Tekstpodstawowywcity">
    <w:name w:val="Body Text Indent"/>
    <w:basedOn w:val="Normalny"/>
    <w:rsid w:val="00540A60"/>
    <w:pPr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Default">
    <w:name w:val="Default"/>
    <w:qFormat/>
    <w:rsid w:val="002C0740"/>
    <w:pPr>
      <w:spacing w:after="160" w:line="300" w:lineRule="auto"/>
    </w:pPr>
    <w:rPr>
      <w:rFonts w:ascii="Calibri" w:hAnsi="Calibri"/>
      <w:color w:val="000000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3D32D6"/>
    <w:rPr>
      <w:sz w:val="21"/>
    </w:rPr>
  </w:style>
  <w:style w:type="paragraph" w:styleId="Akapitzlist">
    <w:name w:val="List Paragraph"/>
    <w:basedOn w:val="Normalny"/>
    <w:uiPriority w:val="34"/>
    <w:qFormat/>
    <w:rsid w:val="003D32D6"/>
    <w:pPr>
      <w:ind w:left="720"/>
      <w:contextualSpacing/>
    </w:pPr>
  </w:style>
  <w:style w:type="paragraph" w:styleId="NormalnyWeb">
    <w:name w:val="Normal (Web)"/>
    <w:basedOn w:val="Normalny"/>
    <w:unhideWhenUsed/>
    <w:qFormat/>
    <w:rsid w:val="005976FF"/>
    <w:pPr>
      <w:spacing w:beforeAutospacing="1" w:afterAutospacing="1"/>
    </w:pPr>
  </w:style>
  <w:style w:type="paragraph" w:customStyle="1" w:styleId="WW-BodyText3">
    <w:name w:val="WW-Body Text 3"/>
    <w:basedOn w:val="Normalny"/>
    <w:qFormat/>
    <w:rsid w:val="005C14D8"/>
    <w:pPr>
      <w:tabs>
        <w:tab w:val="left" w:pos="0"/>
        <w:tab w:val="left" w:pos="720"/>
        <w:tab w:val="left" w:pos="1440"/>
      </w:tabs>
      <w:suppressAutoHyphens/>
      <w:jc w:val="both"/>
    </w:pPr>
    <w:rPr>
      <w:rFonts w:ascii="Arial" w:hAnsi="Arial"/>
      <w:spacing w:val="-3"/>
      <w:szCs w:val="20"/>
    </w:rPr>
  </w:style>
  <w:style w:type="paragraph" w:styleId="Tekstblokowy">
    <w:name w:val="Block Text"/>
    <w:basedOn w:val="Normalny"/>
    <w:qFormat/>
    <w:rsid w:val="00F07F06"/>
    <w:pPr>
      <w:ind w:left="1416" w:right="732"/>
      <w:jc w:val="both"/>
    </w:pPr>
    <w:rPr>
      <w:rFonts w:ascii="Arial" w:hAnsi="Arial"/>
      <w:sz w:val="22"/>
      <w:szCs w:val="20"/>
    </w:rPr>
  </w:style>
  <w:style w:type="paragraph" w:customStyle="1" w:styleId="Akapitzlist1">
    <w:name w:val="Akapit z listą1"/>
    <w:basedOn w:val="Normalny"/>
    <w:qFormat/>
    <w:rsid w:val="00A568A0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2">
    <w:name w:val="Akapit z listą2"/>
    <w:basedOn w:val="Normalny"/>
    <w:qFormat/>
    <w:rsid w:val="00ED0949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3">
    <w:name w:val="Akapit z listą3"/>
    <w:qFormat/>
    <w:rsid w:val="00B57827"/>
    <w:pPr>
      <w:spacing w:after="160" w:line="300" w:lineRule="auto"/>
      <w:ind w:left="720"/>
    </w:pPr>
    <w:rPr>
      <w:rFonts w:ascii="Calibri" w:eastAsia="ヒラギノ角ゴ Pro W3" w:hAnsi="Calibri"/>
      <w:color w:val="000000"/>
      <w:sz w:val="24"/>
      <w:lang w:eastAsia="pl-PL"/>
    </w:rPr>
  </w:style>
  <w:style w:type="paragraph" w:customStyle="1" w:styleId="Tabela-Siatka1">
    <w:name w:val="Tabela - Siatka1"/>
    <w:qFormat/>
    <w:rsid w:val="00FF6FD7"/>
    <w:pPr>
      <w:spacing w:after="160" w:line="300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Normalny1">
    <w:name w:val="Normalny1"/>
    <w:qFormat/>
    <w:rsid w:val="006D4B75"/>
    <w:pPr>
      <w:spacing w:after="200" w:line="276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Standard">
    <w:name w:val="Standard"/>
    <w:qFormat/>
    <w:rsid w:val="00C920E0"/>
    <w:pPr>
      <w:widowControl w:val="0"/>
      <w:suppressAutoHyphens/>
      <w:spacing w:after="160" w:line="300" w:lineRule="auto"/>
      <w:textAlignment w:val="baseline"/>
    </w:pPr>
    <w:rPr>
      <w:rFonts w:eastAsia="SimSun" w:cs="Mangal"/>
      <w:kern w:val="2"/>
      <w:sz w:val="24"/>
      <w:szCs w:val="24"/>
      <w:lang w:val="pl-PL" w:eastAsia="zh-CN" w:bidi="hi-IN"/>
    </w:rPr>
  </w:style>
  <w:style w:type="paragraph" w:customStyle="1" w:styleId="BezformatowaniaA">
    <w:name w:val="Bez formatowania A"/>
    <w:qFormat/>
    <w:rsid w:val="00B06F78"/>
    <w:pPr>
      <w:spacing w:after="160" w:line="300" w:lineRule="auto"/>
    </w:pPr>
    <w:rPr>
      <w:rFonts w:ascii="Helvetica" w:eastAsia="ヒラギノ角ゴ Pro W3" w:hAnsi="Helvetica"/>
      <w:color w:val="000000"/>
      <w:sz w:val="24"/>
      <w:lang w:val="pl-PL" w:eastAsia="pl-PL"/>
    </w:rPr>
  </w:style>
  <w:style w:type="paragraph" w:customStyle="1" w:styleId="Bezformatowania">
    <w:name w:val="Bez formatowania"/>
    <w:qFormat/>
    <w:rsid w:val="00B06F78"/>
    <w:pPr>
      <w:spacing w:after="160" w:line="300" w:lineRule="auto"/>
    </w:pPr>
    <w:rPr>
      <w:rFonts w:ascii="Helvetica" w:eastAsia="ヒラギノ角ゴ Pro W3" w:hAnsi="Helvetica"/>
      <w:color w:val="000000"/>
      <w:sz w:val="24"/>
      <w:lang w:val="pl-PL" w:eastAsia="pl-PL"/>
    </w:rPr>
  </w:style>
  <w:style w:type="paragraph" w:styleId="Tekstkomentarza">
    <w:name w:val="annotation text"/>
    <w:basedOn w:val="Normalny"/>
    <w:link w:val="TekstkomentarzaZnak"/>
    <w:qFormat/>
    <w:rsid w:val="00120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12026E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95FD5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FD5"/>
    <w:pPr>
      <w:jc w:val="center"/>
    </w:pPr>
    <w:rPr>
      <w:color w:val="44546A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5FD5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FD5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95FD5"/>
    <w:pPr>
      <w:numPr>
        <w:numId w:val="0"/>
      </w:numPr>
    </w:pPr>
  </w:style>
  <w:style w:type="paragraph" w:styleId="Poprawka">
    <w:name w:val="Revision"/>
    <w:uiPriority w:val="99"/>
    <w:semiHidden/>
    <w:qFormat/>
    <w:rsid w:val="003D32D6"/>
    <w:rPr>
      <w:sz w:val="21"/>
    </w:rPr>
  </w:style>
  <w:style w:type="paragraph" w:styleId="Tekstpodstawowy3">
    <w:name w:val="Body Text 3"/>
    <w:basedOn w:val="Normalny"/>
    <w:link w:val="Tekstpodstawowy3Znak"/>
    <w:qFormat/>
    <w:rsid w:val="007B505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paragraph" w:customStyle="1" w:styleId="Akapitzlist4">
    <w:name w:val="Akapit z listą4"/>
    <w:basedOn w:val="Normalny"/>
    <w:qFormat/>
    <w:rsid w:val="007B505E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BE11FC"/>
    <w:pPr>
      <w:spacing w:before="120" w:after="0"/>
    </w:pPr>
    <w:rPr>
      <w:b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rsid w:val="00BE11FC"/>
    <w:pPr>
      <w:spacing w:after="0"/>
      <w:ind w:left="210"/>
    </w:pPr>
    <w:rPr>
      <w:i/>
      <w:sz w:val="22"/>
      <w:szCs w:val="22"/>
    </w:rPr>
  </w:style>
  <w:style w:type="paragraph" w:styleId="Spistreci3">
    <w:name w:val="toc 3"/>
    <w:basedOn w:val="Normalny"/>
    <w:next w:val="Normalny"/>
    <w:autoRedefine/>
    <w:rsid w:val="00BE11FC"/>
    <w:pPr>
      <w:spacing w:after="0"/>
      <w:ind w:left="420"/>
    </w:pPr>
    <w:rPr>
      <w:sz w:val="22"/>
      <w:szCs w:val="22"/>
    </w:rPr>
  </w:style>
  <w:style w:type="paragraph" w:styleId="Spistreci4">
    <w:name w:val="toc 4"/>
    <w:basedOn w:val="Normalny"/>
    <w:next w:val="Normalny"/>
    <w:autoRedefine/>
    <w:rsid w:val="00BE11FC"/>
    <w:pPr>
      <w:spacing w:after="0"/>
      <w:ind w:left="63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BE11FC"/>
    <w:pPr>
      <w:spacing w:after="0"/>
      <w:ind w:left="84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BE11FC"/>
    <w:pPr>
      <w:spacing w:after="0"/>
      <w:ind w:left="105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BE11FC"/>
    <w:pPr>
      <w:spacing w:after="0"/>
      <w:ind w:left="126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BE11FC"/>
    <w:pPr>
      <w:spacing w:after="0"/>
      <w:ind w:left="147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BE11FC"/>
    <w:pPr>
      <w:spacing w:after="0"/>
      <w:ind w:left="1680"/>
    </w:pPr>
    <w:rPr>
      <w:sz w:val="20"/>
      <w:szCs w:val="20"/>
    </w:rPr>
  </w:style>
  <w:style w:type="paragraph" w:styleId="Mapadokumentu">
    <w:name w:val="Document Map"/>
    <w:basedOn w:val="Normalny"/>
    <w:link w:val="MapadokumentuZnak"/>
    <w:qFormat/>
    <w:rsid w:val="00A230C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0D5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1">
    <w:name w:val="Średnie cieniowanie 11"/>
    <w:basedOn w:val="Standardowy"/>
    <w:uiPriority w:val="63"/>
    <w:rsid w:val="007A7A3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7C1D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f139a-2edd-4bd0-8b31-f50c83993807" xsi:nil="true"/>
    <lcf76f155ced4ddcb4097134ff3c332f xmlns="93b706a7-90e4-4b3f-a8b4-11c9ee096ac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EE60F-D146-4DED-9DB4-D431F9AD8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06a7-90e4-4b3f-a8b4-11c9ee096ac4"/>
    <ds:schemaRef ds:uri="ff1f139a-2edd-4bd0-8b31-f50c839938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73EEA-A8BF-479E-B73E-82320403D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D7E4F-D3BC-46AD-A1D0-66B45E6F78A8}">
  <ds:schemaRefs>
    <ds:schemaRef ds:uri="http://schemas.microsoft.com/office/2006/metadata/properties"/>
    <ds:schemaRef ds:uri="http://schemas.microsoft.com/office/infopath/2007/PartnerControls"/>
    <ds:schemaRef ds:uri="ff1f139a-2edd-4bd0-8b31-f50c83993807"/>
    <ds:schemaRef ds:uri="93b706a7-90e4-4b3f-a8b4-11c9ee096ac4"/>
  </ds:schemaRefs>
</ds:datastoreItem>
</file>

<file path=customXml/itemProps4.xml><?xml version="1.0" encoding="utf-8"?>
<ds:datastoreItem xmlns:ds="http://schemas.openxmlformats.org/officeDocument/2006/customXml" ds:itemID="{1C4E54A1-452B-4364-8C85-5661A42397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1555</Words>
  <Characters>9336</Characters>
  <Application>Microsoft Office Word</Application>
  <DocSecurity>0</DocSecurity>
  <Lines>77</Lines>
  <Paragraphs>21</Paragraphs>
  <ScaleCrop>false</ScaleCrop>
  <Company>Biuro Doradztwa Gospodarczego</Company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Opracował:</dc:title>
  <dc:subject/>
  <dc:creator>Małgorzata Ziewiecka</dc:creator>
  <dc:description/>
  <cp:lastModifiedBy>Angelina Kanabus</cp:lastModifiedBy>
  <cp:revision>13</cp:revision>
  <cp:lastPrinted>2025-02-13T10:01:00Z</cp:lastPrinted>
  <dcterms:created xsi:type="dcterms:W3CDTF">2026-07-03T12:22:00Z</dcterms:created>
  <dcterms:modified xsi:type="dcterms:W3CDTF">2026-07-03T12:22:00Z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Biuro Doradztwa Gospodarczego</vt:lpwstr>
  </property>
  <property fmtid="{D5CDD505-2E9C-101B-9397-08002B2CF9AE}" pid="4" name="ContentTypeId">
    <vt:lpwstr>0x0101003FBDCD50267F6448B59C23C9C6121604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MediaServiceImageTags">
    <vt:lpwstr/>
  </property>
</Properties>
</file>